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DA" w:rsidRPr="000C4336" w:rsidRDefault="00E33ADA" w:rsidP="000C4336">
      <w:pPr>
        <w:spacing w:after="120"/>
        <w:jc w:val="left"/>
        <w:rPr>
          <w:rFonts w:ascii="Arial" w:hAnsi="Arial" w:cs="Arial"/>
          <w:b/>
          <w:sz w:val="28"/>
          <w:szCs w:val="28"/>
        </w:rPr>
      </w:pPr>
      <w:bookmarkStart w:id="0" w:name="_GoBack"/>
      <w:bookmarkEnd w:id="0"/>
      <w:r w:rsidRPr="000C4336">
        <w:rPr>
          <w:rFonts w:ascii="Arial" w:hAnsi="Arial" w:cs="Arial"/>
          <w:b/>
          <w:sz w:val="28"/>
          <w:szCs w:val="28"/>
        </w:rPr>
        <w:t>TRUSTEE OF THE SCOTTISH ASSOCIATION OF CITIZENS ADVICE BUREAUX</w:t>
      </w:r>
      <w:r w:rsidR="00DB1688" w:rsidRPr="000C4336">
        <w:rPr>
          <w:rFonts w:ascii="Arial" w:hAnsi="Arial" w:cs="Arial"/>
          <w:b/>
          <w:sz w:val="28"/>
          <w:szCs w:val="28"/>
        </w:rPr>
        <w:t xml:space="preserve"> (The Association)</w:t>
      </w:r>
      <w:r w:rsidRPr="000C4336">
        <w:rPr>
          <w:rFonts w:ascii="Arial" w:hAnsi="Arial" w:cs="Arial"/>
          <w:b/>
          <w:sz w:val="28"/>
          <w:szCs w:val="28"/>
        </w:rPr>
        <w:t xml:space="preserve"> </w:t>
      </w:r>
      <w:r w:rsidR="00C948FB" w:rsidRPr="000C4336">
        <w:rPr>
          <w:rFonts w:ascii="Arial" w:hAnsi="Arial" w:cs="Arial"/>
          <w:b/>
          <w:sz w:val="28"/>
          <w:szCs w:val="28"/>
        </w:rPr>
        <w:t>- ROLE DESCRIPTION</w:t>
      </w:r>
    </w:p>
    <w:p w:rsidR="00E33ADA" w:rsidRDefault="00E33ADA" w:rsidP="00E33ADA">
      <w:pPr>
        <w:jc w:val="left"/>
        <w:rPr>
          <w:rFonts w:ascii="Arial" w:hAnsi="Arial" w:cs="Arial"/>
          <w:b/>
        </w:rPr>
      </w:pPr>
    </w:p>
    <w:p w:rsidR="00E33ADA" w:rsidRPr="003A067D" w:rsidRDefault="000C4336" w:rsidP="00E33ADA">
      <w:pPr>
        <w:jc w:val="left"/>
        <w:rPr>
          <w:rFonts w:ascii="Arial" w:hAnsi="Arial" w:cs="Arial"/>
          <w:b/>
          <w:u w:val="single"/>
        </w:rPr>
      </w:pPr>
      <w:r>
        <w:rPr>
          <w:rFonts w:ascii="Arial" w:hAnsi="Arial" w:cs="Arial"/>
          <w:b/>
          <w:u w:val="single"/>
        </w:rPr>
        <w:t>OVERVIEW</w:t>
      </w:r>
    </w:p>
    <w:p w:rsidR="00E33ADA" w:rsidRPr="003A067D" w:rsidRDefault="00E33ADA" w:rsidP="003E6A65">
      <w:pPr>
        <w:rPr>
          <w:rFonts w:ascii="Arial" w:hAnsi="Arial" w:cs="Arial"/>
          <w:b/>
        </w:rPr>
      </w:pPr>
    </w:p>
    <w:p w:rsidR="00C637D9" w:rsidRDefault="00C637D9" w:rsidP="000C4336">
      <w:pPr>
        <w:spacing w:after="120"/>
        <w:rPr>
          <w:rFonts w:ascii="Arial" w:hAnsi="Arial" w:cs="Arial"/>
          <w:bCs/>
          <w:lang w:eastAsia="en-GB"/>
        </w:rPr>
      </w:pPr>
      <w:r w:rsidRPr="00D71BD7">
        <w:rPr>
          <w:rFonts w:ascii="Arial" w:hAnsi="Arial" w:cs="Arial"/>
          <w:sz w:val="22"/>
          <w:szCs w:val="22"/>
        </w:rPr>
        <w:t>Togeth</w:t>
      </w:r>
      <w:r w:rsidR="00DB1688" w:rsidRPr="00D71BD7">
        <w:rPr>
          <w:rFonts w:ascii="Arial" w:hAnsi="Arial" w:cs="Arial"/>
          <w:sz w:val="22"/>
          <w:szCs w:val="22"/>
        </w:rPr>
        <w:t xml:space="preserve">er with the rest of the Board, </w:t>
      </w:r>
      <w:r w:rsidR="00E33ADA" w:rsidRPr="00D71BD7">
        <w:rPr>
          <w:rFonts w:ascii="Arial" w:hAnsi="Arial" w:cs="Arial"/>
          <w:sz w:val="22"/>
          <w:szCs w:val="22"/>
        </w:rPr>
        <w:t>Trustee</w:t>
      </w:r>
      <w:r w:rsidR="00DB1688" w:rsidRPr="00D71BD7">
        <w:rPr>
          <w:rFonts w:ascii="Arial" w:hAnsi="Arial" w:cs="Arial"/>
          <w:sz w:val="22"/>
          <w:szCs w:val="22"/>
        </w:rPr>
        <w:t>s</w:t>
      </w:r>
      <w:r w:rsidR="0006393C" w:rsidRPr="00D71BD7">
        <w:rPr>
          <w:rFonts w:ascii="Arial" w:hAnsi="Arial" w:cs="Arial"/>
          <w:sz w:val="22"/>
          <w:szCs w:val="22"/>
        </w:rPr>
        <w:t xml:space="preserve"> have</w:t>
      </w:r>
      <w:r w:rsidR="00E33ADA" w:rsidRPr="00D71BD7">
        <w:rPr>
          <w:rFonts w:ascii="Arial" w:hAnsi="Arial" w:cs="Arial"/>
          <w:sz w:val="22"/>
          <w:szCs w:val="22"/>
        </w:rPr>
        <w:t xml:space="preserve"> </w:t>
      </w:r>
      <w:r w:rsidR="00DB1688" w:rsidRPr="00D71BD7">
        <w:rPr>
          <w:rFonts w:ascii="Arial" w:hAnsi="Arial" w:cs="Arial"/>
          <w:sz w:val="22"/>
          <w:szCs w:val="22"/>
        </w:rPr>
        <w:t>a</w:t>
      </w:r>
      <w:r w:rsidR="00E33ADA" w:rsidRPr="00D71BD7">
        <w:rPr>
          <w:rFonts w:ascii="Arial" w:hAnsi="Arial" w:cs="Arial"/>
          <w:sz w:val="22"/>
          <w:szCs w:val="22"/>
        </w:rPr>
        <w:t xml:space="preserve"> k</w:t>
      </w:r>
      <w:r w:rsidR="00E33ADA" w:rsidRPr="00D71BD7">
        <w:rPr>
          <w:rFonts w:ascii="Arial" w:hAnsi="Arial" w:cs="Arial"/>
          <w:sz w:val="22"/>
          <w:szCs w:val="22"/>
          <w:lang w:eastAsia="en-GB"/>
        </w:rPr>
        <w:t xml:space="preserve">ey responsibility </w:t>
      </w:r>
      <w:r w:rsidR="00DB1688" w:rsidRPr="00D71BD7">
        <w:rPr>
          <w:rFonts w:ascii="Arial" w:hAnsi="Arial" w:cs="Arial"/>
          <w:sz w:val="22"/>
          <w:szCs w:val="22"/>
          <w:lang w:eastAsia="en-GB"/>
        </w:rPr>
        <w:t>in</w:t>
      </w:r>
      <w:r w:rsidR="00E33ADA" w:rsidRPr="00D71BD7">
        <w:rPr>
          <w:rFonts w:ascii="Arial" w:hAnsi="Arial" w:cs="Arial"/>
          <w:sz w:val="22"/>
          <w:szCs w:val="22"/>
          <w:lang w:eastAsia="en-GB"/>
        </w:rPr>
        <w:t xml:space="preserve"> governing and </w:t>
      </w:r>
      <w:r w:rsidR="00DB1688" w:rsidRPr="00D71BD7">
        <w:rPr>
          <w:rFonts w:ascii="Arial" w:hAnsi="Arial" w:cs="Arial"/>
          <w:sz w:val="22"/>
          <w:szCs w:val="22"/>
          <w:lang w:eastAsia="en-GB"/>
        </w:rPr>
        <w:t>providing strategic leadership for</w:t>
      </w:r>
      <w:r w:rsidR="00E33ADA" w:rsidRPr="00D71BD7">
        <w:rPr>
          <w:rFonts w:ascii="Arial" w:hAnsi="Arial" w:cs="Arial"/>
          <w:sz w:val="22"/>
          <w:szCs w:val="22"/>
          <w:lang w:eastAsia="en-GB"/>
        </w:rPr>
        <w:t xml:space="preserve"> </w:t>
      </w:r>
      <w:r w:rsidR="00DB1688" w:rsidRPr="00D71BD7">
        <w:rPr>
          <w:rFonts w:ascii="Arial" w:hAnsi="Arial" w:cs="Arial"/>
          <w:sz w:val="22"/>
          <w:szCs w:val="22"/>
          <w:lang w:eastAsia="en-GB"/>
        </w:rPr>
        <w:t>the Association</w:t>
      </w:r>
      <w:r w:rsidR="00E33ADA" w:rsidRPr="00D71BD7">
        <w:rPr>
          <w:rFonts w:ascii="Arial" w:hAnsi="Arial" w:cs="Arial"/>
          <w:sz w:val="22"/>
          <w:szCs w:val="22"/>
          <w:lang w:eastAsia="en-GB"/>
        </w:rPr>
        <w:t>.  In doing so they will</w:t>
      </w:r>
      <w:r w:rsidR="00E33ADA" w:rsidRPr="00D71BD7">
        <w:rPr>
          <w:rFonts w:ascii="Arial" w:hAnsi="Arial" w:cs="Arial"/>
          <w:bCs/>
          <w:sz w:val="22"/>
          <w:szCs w:val="22"/>
          <w:lang w:eastAsia="en-GB"/>
        </w:rPr>
        <w:t xml:space="preserve"> ensur</w:t>
      </w:r>
      <w:r w:rsidR="00DB1688" w:rsidRPr="00D71BD7">
        <w:rPr>
          <w:rFonts w:ascii="Arial" w:hAnsi="Arial" w:cs="Arial"/>
          <w:bCs/>
          <w:sz w:val="22"/>
          <w:szCs w:val="22"/>
          <w:lang w:eastAsia="en-GB"/>
        </w:rPr>
        <w:t>e that</w:t>
      </w:r>
      <w:r w:rsidR="00E33ADA" w:rsidRPr="00D71BD7">
        <w:rPr>
          <w:rFonts w:ascii="Arial" w:hAnsi="Arial" w:cs="Arial"/>
          <w:bCs/>
          <w:sz w:val="22"/>
          <w:szCs w:val="22"/>
          <w:lang w:eastAsia="en-GB"/>
        </w:rPr>
        <w:t xml:space="preserve"> the Association has a clear vision and mission</w:t>
      </w:r>
      <w:r w:rsidR="00DB1688" w:rsidRPr="00D71BD7">
        <w:rPr>
          <w:rFonts w:ascii="Arial" w:hAnsi="Arial" w:cs="Arial"/>
          <w:bCs/>
          <w:sz w:val="22"/>
          <w:szCs w:val="22"/>
          <w:lang w:eastAsia="en-GB"/>
        </w:rPr>
        <w:t>, and that the strategy is executed by management, in the interests of all stakeholders</w:t>
      </w:r>
      <w:r w:rsidRPr="00D71BD7">
        <w:rPr>
          <w:rFonts w:ascii="Arial" w:hAnsi="Arial" w:cs="Arial"/>
          <w:bCs/>
          <w:sz w:val="22"/>
          <w:szCs w:val="22"/>
          <w:lang w:eastAsia="en-GB"/>
        </w:rPr>
        <w:t>.</w:t>
      </w:r>
    </w:p>
    <w:p w:rsidR="00906643" w:rsidRDefault="00906643" w:rsidP="00E33ADA">
      <w:pPr>
        <w:shd w:val="clear" w:color="auto" w:fill="FFFFFF"/>
        <w:jc w:val="left"/>
        <w:rPr>
          <w:rFonts w:ascii="Arial" w:hAnsi="Arial" w:cs="Arial"/>
          <w:b/>
          <w:bCs/>
          <w:u w:val="single"/>
          <w:lang w:eastAsia="en-GB"/>
        </w:rPr>
      </w:pPr>
    </w:p>
    <w:p w:rsidR="00E33ADA" w:rsidRPr="002F4115" w:rsidRDefault="000C4336" w:rsidP="00E33ADA">
      <w:pPr>
        <w:shd w:val="clear" w:color="auto" w:fill="FFFFFF"/>
        <w:jc w:val="left"/>
        <w:rPr>
          <w:rFonts w:ascii="Arial" w:hAnsi="Arial" w:cs="Arial"/>
          <w:b/>
          <w:color w:val="FF0000"/>
          <w:u w:val="single"/>
          <w:lang w:eastAsia="en-GB"/>
        </w:rPr>
      </w:pPr>
      <w:r>
        <w:rPr>
          <w:rFonts w:ascii="Arial" w:hAnsi="Arial" w:cs="Arial"/>
          <w:b/>
          <w:bCs/>
          <w:u w:val="single"/>
          <w:lang w:eastAsia="en-GB"/>
        </w:rPr>
        <w:t>SPECIFIC DUTIES OF A TRUSTEE</w:t>
      </w:r>
      <w:r w:rsidR="00E33ADA" w:rsidRPr="00DC43B5">
        <w:rPr>
          <w:rFonts w:ascii="Arial" w:hAnsi="Arial" w:cs="Arial"/>
          <w:b/>
          <w:bCs/>
          <w:u w:val="single"/>
          <w:lang w:eastAsia="en-GB"/>
        </w:rPr>
        <w:t>:</w:t>
      </w:r>
    </w:p>
    <w:p w:rsidR="00E33ADA" w:rsidRPr="00CB0894" w:rsidRDefault="00E33ADA" w:rsidP="00E33ADA">
      <w:pPr>
        <w:jc w:val="left"/>
        <w:rPr>
          <w:rFonts w:ascii="Arial" w:hAnsi="Arial" w:cs="Arial"/>
        </w:rPr>
      </w:pPr>
    </w:p>
    <w:p w:rsidR="009E13B2" w:rsidRPr="00D71BD7" w:rsidRDefault="00DC43B5" w:rsidP="009E13B2">
      <w:pPr>
        <w:jc w:val="left"/>
        <w:rPr>
          <w:rFonts w:ascii="Arial" w:hAnsi="Arial" w:cs="Arial"/>
          <w:sz w:val="22"/>
          <w:szCs w:val="22"/>
        </w:rPr>
      </w:pPr>
      <w:r w:rsidRPr="00D71BD7">
        <w:rPr>
          <w:rFonts w:ascii="Arial" w:hAnsi="Arial" w:cs="Arial"/>
          <w:sz w:val="22"/>
          <w:szCs w:val="22"/>
        </w:rPr>
        <w:t xml:space="preserve">Together with the rest of the Board, </w:t>
      </w:r>
      <w:r w:rsidR="0006393C" w:rsidRPr="00D71BD7">
        <w:rPr>
          <w:rFonts w:ascii="Arial" w:hAnsi="Arial" w:cs="Arial"/>
          <w:sz w:val="22"/>
          <w:szCs w:val="22"/>
        </w:rPr>
        <w:t>Trustee</w:t>
      </w:r>
      <w:r w:rsidRPr="00D71BD7">
        <w:rPr>
          <w:rFonts w:ascii="Arial" w:hAnsi="Arial" w:cs="Arial"/>
          <w:sz w:val="22"/>
          <w:szCs w:val="22"/>
        </w:rPr>
        <w:t>s will:</w:t>
      </w:r>
    </w:p>
    <w:p w:rsidR="009E13B2" w:rsidRPr="00D71BD7" w:rsidRDefault="009E13B2" w:rsidP="009E13B2">
      <w:pPr>
        <w:jc w:val="left"/>
        <w:rPr>
          <w:rFonts w:ascii="Arial" w:hAnsi="Arial" w:cs="Arial"/>
          <w:sz w:val="22"/>
          <w:szCs w:val="22"/>
        </w:rPr>
      </w:pPr>
    </w:p>
    <w:p w:rsidR="009E13B2" w:rsidRPr="00D71BD7" w:rsidRDefault="009E13B2" w:rsidP="009E13B2">
      <w:pPr>
        <w:jc w:val="left"/>
        <w:rPr>
          <w:rFonts w:ascii="Arial" w:hAnsi="Arial" w:cs="Arial"/>
          <w:sz w:val="22"/>
          <w:szCs w:val="22"/>
        </w:rPr>
      </w:pPr>
      <w:r w:rsidRPr="00D71BD7">
        <w:rPr>
          <w:rFonts w:ascii="Arial" w:hAnsi="Arial" w:cs="Arial"/>
          <w:i/>
          <w:sz w:val="22"/>
          <w:szCs w:val="22"/>
          <w:u w:val="single"/>
        </w:rPr>
        <w:t>Strategic Leadership and Management</w:t>
      </w:r>
    </w:p>
    <w:p w:rsidR="009E13B2" w:rsidRPr="00D71BD7" w:rsidRDefault="009E13B2" w:rsidP="009E13B2">
      <w:pPr>
        <w:jc w:val="left"/>
        <w:rPr>
          <w:rFonts w:ascii="Arial" w:hAnsi="Arial" w:cs="Arial"/>
          <w:sz w:val="22"/>
          <w:szCs w:val="22"/>
        </w:rPr>
      </w:pPr>
    </w:p>
    <w:p w:rsidR="00B47AA6" w:rsidRPr="00D71BD7" w:rsidRDefault="00DA6FB1" w:rsidP="00B47AA6">
      <w:pPr>
        <w:pStyle w:val="ListParagraph"/>
        <w:numPr>
          <w:ilvl w:val="0"/>
          <w:numId w:val="6"/>
        </w:numPr>
        <w:rPr>
          <w:rFonts w:ascii="Arial" w:hAnsi="Arial" w:cs="Arial"/>
          <w:sz w:val="22"/>
          <w:szCs w:val="22"/>
        </w:rPr>
      </w:pPr>
      <w:r w:rsidRPr="00D71BD7">
        <w:rPr>
          <w:rFonts w:ascii="Arial" w:hAnsi="Arial" w:cs="Arial"/>
          <w:sz w:val="22"/>
          <w:szCs w:val="22"/>
        </w:rPr>
        <w:t>O</w:t>
      </w:r>
      <w:r w:rsidR="009E13B2" w:rsidRPr="00D71BD7">
        <w:rPr>
          <w:rFonts w:ascii="Arial" w:hAnsi="Arial" w:cs="Arial"/>
          <w:sz w:val="22"/>
          <w:szCs w:val="22"/>
        </w:rPr>
        <w:t>versee the Association’s affairs, ensuring it is well-run and is delivering the charitable outcomes for the benefit of the community in Scotland and elsewhere as appropriate</w:t>
      </w:r>
    </w:p>
    <w:p w:rsidR="00B47AA6" w:rsidRPr="00D71BD7" w:rsidRDefault="00DA6FB1" w:rsidP="00B47AA6">
      <w:pPr>
        <w:pStyle w:val="ListParagraph"/>
        <w:numPr>
          <w:ilvl w:val="0"/>
          <w:numId w:val="6"/>
        </w:numPr>
        <w:rPr>
          <w:rFonts w:ascii="Arial" w:hAnsi="Arial" w:cs="Arial"/>
          <w:sz w:val="22"/>
          <w:szCs w:val="22"/>
        </w:rPr>
      </w:pPr>
      <w:r w:rsidRPr="00D71BD7">
        <w:rPr>
          <w:rFonts w:ascii="Arial" w:hAnsi="Arial" w:cs="Arial"/>
          <w:sz w:val="22"/>
          <w:szCs w:val="22"/>
        </w:rPr>
        <w:t>E</w:t>
      </w:r>
      <w:r w:rsidR="00B47AA6" w:rsidRPr="00D71BD7">
        <w:rPr>
          <w:rFonts w:ascii="Arial" w:hAnsi="Arial" w:cs="Arial"/>
          <w:sz w:val="22"/>
          <w:szCs w:val="22"/>
        </w:rPr>
        <w:t xml:space="preserve">nsure that balanced and adequately informed decisions are made in line with good practice and the Association’s governing documentation, with the Association’s long and short-term strategic direction taken into account </w:t>
      </w:r>
    </w:p>
    <w:p w:rsidR="009E13B2" w:rsidRPr="00D71BD7" w:rsidRDefault="00DA6FB1" w:rsidP="009E13B2">
      <w:pPr>
        <w:pStyle w:val="ListParagraph"/>
        <w:numPr>
          <w:ilvl w:val="0"/>
          <w:numId w:val="6"/>
        </w:numPr>
        <w:rPr>
          <w:rFonts w:ascii="Arial" w:hAnsi="Arial" w:cs="Arial"/>
          <w:sz w:val="22"/>
          <w:szCs w:val="22"/>
        </w:rPr>
      </w:pPr>
      <w:r w:rsidRPr="00D71BD7">
        <w:rPr>
          <w:rFonts w:ascii="Arial" w:hAnsi="Arial" w:cs="Arial"/>
          <w:sz w:val="22"/>
          <w:szCs w:val="22"/>
        </w:rPr>
        <w:t>E</w:t>
      </w:r>
      <w:r w:rsidR="009E13B2" w:rsidRPr="00D71BD7">
        <w:rPr>
          <w:rFonts w:ascii="Arial" w:hAnsi="Arial" w:cs="Arial"/>
          <w:sz w:val="22"/>
          <w:szCs w:val="22"/>
        </w:rPr>
        <w:t>nsure that the major risks to which the Association is exposed are reviewed regularly and systems are established to manage and mitigate these risks</w:t>
      </w:r>
    </w:p>
    <w:p w:rsidR="009E13B2" w:rsidRPr="00D71BD7" w:rsidRDefault="00DA6FB1" w:rsidP="009E13B2">
      <w:pPr>
        <w:pStyle w:val="ListParagraph"/>
        <w:numPr>
          <w:ilvl w:val="0"/>
          <w:numId w:val="6"/>
        </w:numPr>
        <w:rPr>
          <w:rFonts w:ascii="Arial" w:hAnsi="Arial" w:cs="Arial"/>
          <w:sz w:val="22"/>
          <w:szCs w:val="22"/>
        </w:rPr>
      </w:pPr>
      <w:r w:rsidRPr="00D71BD7">
        <w:rPr>
          <w:rFonts w:ascii="Arial" w:hAnsi="Arial" w:cs="Arial"/>
          <w:sz w:val="22"/>
          <w:szCs w:val="22"/>
        </w:rPr>
        <w:t>A</w:t>
      </w:r>
      <w:r w:rsidR="009E13B2" w:rsidRPr="00D71BD7">
        <w:rPr>
          <w:rFonts w:ascii="Arial" w:hAnsi="Arial" w:cs="Arial"/>
          <w:sz w:val="22"/>
          <w:szCs w:val="22"/>
        </w:rPr>
        <w:t>ct as guardians of the Association’s assets, taking due care over their security, deployment and proper application</w:t>
      </w:r>
    </w:p>
    <w:p w:rsidR="009E13B2" w:rsidRPr="00D71BD7" w:rsidRDefault="00DA6FB1" w:rsidP="009E13B2">
      <w:pPr>
        <w:pStyle w:val="ListParagraph"/>
        <w:numPr>
          <w:ilvl w:val="0"/>
          <w:numId w:val="6"/>
        </w:numPr>
        <w:rPr>
          <w:rFonts w:ascii="Arial" w:hAnsi="Arial" w:cs="Arial"/>
          <w:sz w:val="22"/>
          <w:szCs w:val="22"/>
          <w:lang w:val="en-IE"/>
        </w:rPr>
      </w:pPr>
      <w:r w:rsidRPr="00D71BD7">
        <w:rPr>
          <w:rFonts w:ascii="Arial" w:hAnsi="Arial" w:cs="Arial"/>
          <w:sz w:val="22"/>
          <w:szCs w:val="22"/>
          <w:lang w:val="en-IE"/>
        </w:rPr>
        <w:t>C</w:t>
      </w:r>
      <w:r w:rsidR="009E13B2" w:rsidRPr="00D71BD7">
        <w:rPr>
          <w:rFonts w:ascii="Arial" w:hAnsi="Arial" w:cs="Arial"/>
          <w:sz w:val="22"/>
          <w:szCs w:val="22"/>
          <w:lang w:val="en-IE"/>
        </w:rPr>
        <w:t xml:space="preserve">onstructively challenge and help develop proposals brought to the Board </w:t>
      </w:r>
    </w:p>
    <w:p w:rsidR="009E13B2" w:rsidRPr="00D71BD7" w:rsidRDefault="00DA6FB1" w:rsidP="009E13B2">
      <w:pPr>
        <w:pStyle w:val="ListParagraph"/>
        <w:numPr>
          <w:ilvl w:val="0"/>
          <w:numId w:val="6"/>
        </w:numPr>
        <w:rPr>
          <w:rFonts w:ascii="Arial" w:hAnsi="Arial" w:cs="Arial"/>
          <w:sz w:val="22"/>
          <w:szCs w:val="22"/>
          <w:lang w:val="en-IE"/>
        </w:rPr>
      </w:pPr>
      <w:r w:rsidRPr="00D71BD7">
        <w:rPr>
          <w:rFonts w:ascii="Arial" w:hAnsi="Arial" w:cs="Arial"/>
          <w:sz w:val="22"/>
          <w:szCs w:val="22"/>
          <w:lang w:val="en-IE"/>
        </w:rPr>
        <w:t>S</w:t>
      </w:r>
      <w:r w:rsidR="009E13B2" w:rsidRPr="00D71BD7">
        <w:rPr>
          <w:rFonts w:ascii="Arial" w:hAnsi="Arial" w:cs="Arial"/>
          <w:sz w:val="22"/>
          <w:szCs w:val="22"/>
          <w:lang w:val="en-IE"/>
        </w:rPr>
        <w:t>upport the Chair and Chief Executive Officer in instilling the appropriate culture, values and behaviours in both the boardroom and Association</w:t>
      </w:r>
    </w:p>
    <w:p w:rsidR="009E13B2" w:rsidRPr="00D71BD7" w:rsidRDefault="00DA6FB1" w:rsidP="009E13B2">
      <w:pPr>
        <w:pStyle w:val="ListParagraph"/>
        <w:numPr>
          <w:ilvl w:val="0"/>
          <w:numId w:val="6"/>
        </w:numPr>
        <w:rPr>
          <w:rFonts w:ascii="Arial" w:hAnsi="Arial" w:cs="Arial"/>
          <w:sz w:val="22"/>
          <w:szCs w:val="22"/>
          <w:lang w:val="en-IE"/>
        </w:rPr>
      </w:pPr>
      <w:r w:rsidRPr="00D71BD7">
        <w:rPr>
          <w:rFonts w:ascii="Arial" w:hAnsi="Arial" w:cs="Arial"/>
          <w:sz w:val="22"/>
          <w:szCs w:val="22"/>
          <w:lang w:val="en-IE"/>
        </w:rPr>
        <w:t>D</w:t>
      </w:r>
      <w:r w:rsidR="009E13B2" w:rsidRPr="00D71BD7">
        <w:rPr>
          <w:rFonts w:ascii="Arial" w:hAnsi="Arial" w:cs="Arial"/>
          <w:sz w:val="22"/>
          <w:szCs w:val="22"/>
          <w:lang w:val="en-IE"/>
        </w:rPr>
        <w:t>emonstrate the financial literacy and commercial judgement required to effectively oversee and govern the Association</w:t>
      </w:r>
    </w:p>
    <w:p w:rsidR="009E13B2" w:rsidRPr="00D71BD7" w:rsidRDefault="00DA6FB1" w:rsidP="009E13B2">
      <w:pPr>
        <w:pStyle w:val="ListParagraph"/>
        <w:numPr>
          <w:ilvl w:val="0"/>
          <w:numId w:val="6"/>
        </w:numPr>
        <w:spacing w:after="120"/>
        <w:rPr>
          <w:rFonts w:ascii="Arial" w:hAnsi="Arial" w:cs="Arial"/>
          <w:sz w:val="22"/>
          <w:szCs w:val="22"/>
        </w:rPr>
      </w:pPr>
      <w:r w:rsidRPr="00D71BD7">
        <w:rPr>
          <w:rFonts w:ascii="Arial" w:hAnsi="Arial" w:cs="Arial"/>
          <w:sz w:val="22"/>
          <w:szCs w:val="22"/>
          <w:lang w:val="en-IE"/>
        </w:rPr>
        <w:t>S</w:t>
      </w:r>
      <w:r w:rsidR="009E13B2" w:rsidRPr="00D71BD7">
        <w:rPr>
          <w:rFonts w:ascii="Arial" w:hAnsi="Arial" w:cs="Arial"/>
          <w:sz w:val="22"/>
          <w:szCs w:val="22"/>
          <w:lang w:val="en-IE"/>
        </w:rPr>
        <w:t>atisfy themselves on the integrity of financial information and the robustness of the internal control and risk management systems</w:t>
      </w:r>
    </w:p>
    <w:p w:rsidR="00DA6FB1" w:rsidRPr="00D71BD7" w:rsidRDefault="00DA6FB1" w:rsidP="00DA6FB1">
      <w:pPr>
        <w:pStyle w:val="ListParagraph"/>
        <w:numPr>
          <w:ilvl w:val="0"/>
          <w:numId w:val="6"/>
        </w:numPr>
        <w:rPr>
          <w:rFonts w:ascii="Arial" w:hAnsi="Arial" w:cs="Arial"/>
          <w:sz w:val="22"/>
          <w:szCs w:val="22"/>
        </w:rPr>
      </w:pPr>
      <w:r w:rsidRPr="00D71BD7">
        <w:rPr>
          <w:rFonts w:ascii="Arial" w:hAnsi="Arial" w:cs="Arial"/>
          <w:sz w:val="22"/>
          <w:szCs w:val="22"/>
        </w:rPr>
        <w:t>Monitor and evaluate the performance of the Association in accordance with its aims and objectives</w:t>
      </w:r>
    </w:p>
    <w:p w:rsidR="00DA6FB1" w:rsidRPr="00D71BD7" w:rsidRDefault="00DA6FB1" w:rsidP="00DA6FB1">
      <w:pPr>
        <w:pStyle w:val="ListParagraph"/>
        <w:numPr>
          <w:ilvl w:val="0"/>
          <w:numId w:val="6"/>
        </w:numPr>
        <w:spacing w:after="120"/>
        <w:rPr>
          <w:rFonts w:ascii="Arial" w:hAnsi="Arial" w:cs="Arial"/>
          <w:sz w:val="22"/>
          <w:szCs w:val="22"/>
        </w:rPr>
      </w:pPr>
      <w:r w:rsidRPr="00D71BD7">
        <w:rPr>
          <w:rFonts w:ascii="Arial" w:hAnsi="Arial" w:cs="Arial"/>
          <w:sz w:val="22"/>
          <w:szCs w:val="22"/>
          <w:lang w:val="en-IE"/>
        </w:rPr>
        <w:t>Scrutinise the performance of management implementing the Association’s strategy and holding them to account for performance</w:t>
      </w:r>
    </w:p>
    <w:p w:rsidR="009E13B2" w:rsidRPr="00D71BD7" w:rsidRDefault="009E13B2" w:rsidP="009E13B2">
      <w:pPr>
        <w:rPr>
          <w:rFonts w:ascii="Arial" w:hAnsi="Arial" w:cs="Arial"/>
          <w:sz w:val="22"/>
          <w:szCs w:val="22"/>
        </w:rPr>
      </w:pPr>
    </w:p>
    <w:p w:rsidR="009E13B2" w:rsidRPr="00D71BD7" w:rsidRDefault="009E13B2" w:rsidP="009E13B2">
      <w:pPr>
        <w:jc w:val="left"/>
        <w:rPr>
          <w:rFonts w:ascii="Arial" w:hAnsi="Arial" w:cs="Arial"/>
          <w:i/>
          <w:sz w:val="22"/>
          <w:szCs w:val="22"/>
          <w:u w:val="single"/>
        </w:rPr>
      </w:pPr>
      <w:r w:rsidRPr="00D71BD7">
        <w:rPr>
          <w:rFonts w:ascii="Arial" w:hAnsi="Arial" w:cs="Arial"/>
          <w:i/>
          <w:sz w:val="22"/>
          <w:szCs w:val="22"/>
          <w:u w:val="single"/>
        </w:rPr>
        <w:t>Governance</w:t>
      </w:r>
    </w:p>
    <w:p w:rsidR="00DC43B5" w:rsidRPr="00D71BD7" w:rsidRDefault="00DC43B5" w:rsidP="009E13B2">
      <w:pPr>
        <w:jc w:val="left"/>
        <w:rPr>
          <w:rFonts w:ascii="Arial" w:hAnsi="Arial" w:cs="Arial"/>
          <w:sz w:val="22"/>
          <w:szCs w:val="22"/>
        </w:rPr>
      </w:pPr>
      <w:r w:rsidRPr="00D71BD7">
        <w:rPr>
          <w:rFonts w:ascii="Arial" w:hAnsi="Arial" w:cs="Arial"/>
          <w:sz w:val="22"/>
          <w:szCs w:val="22"/>
        </w:rPr>
        <w:t xml:space="preserve"> </w:t>
      </w:r>
    </w:p>
    <w:p w:rsidR="009E13B2" w:rsidRPr="00D71BD7" w:rsidRDefault="00DA6FB1" w:rsidP="009E13B2">
      <w:pPr>
        <w:numPr>
          <w:ilvl w:val="0"/>
          <w:numId w:val="6"/>
        </w:numPr>
        <w:shd w:val="clear" w:color="auto" w:fill="FFFFFF"/>
        <w:jc w:val="left"/>
        <w:rPr>
          <w:rFonts w:ascii="Arial" w:hAnsi="Arial" w:cs="Arial"/>
          <w:sz w:val="22"/>
          <w:szCs w:val="22"/>
          <w:lang w:eastAsia="en-GB"/>
        </w:rPr>
      </w:pPr>
      <w:r w:rsidRPr="00D71BD7">
        <w:rPr>
          <w:rFonts w:ascii="Arial" w:hAnsi="Arial" w:cs="Arial"/>
          <w:bCs/>
          <w:sz w:val="22"/>
          <w:szCs w:val="22"/>
          <w:lang w:eastAsia="en-GB"/>
        </w:rPr>
        <w:t>E</w:t>
      </w:r>
      <w:r w:rsidR="00C637D9" w:rsidRPr="00D71BD7">
        <w:rPr>
          <w:rFonts w:ascii="Arial" w:hAnsi="Arial" w:cs="Arial"/>
          <w:bCs/>
          <w:sz w:val="22"/>
          <w:szCs w:val="22"/>
          <w:lang w:eastAsia="en-GB"/>
        </w:rPr>
        <w:t>nsure the highest standard of governance and conduct in the business of the Association</w:t>
      </w:r>
      <w:r w:rsidR="009E13B2" w:rsidRPr="00D71BD7">
        <w:rPr>
          <w:rFonts w:ascii="Arial" w:hAnsi="Arial" w:cs="Arial"/>
          <w:bCs/>
          <w:sz w:val="22"/>
          <w:szCs w:val="22"/>
          <w:lang w:eastAsia="en-GB"/>
        </w:rPr>
        <w:t xml:space="preserve"> </w:t>
      </w:r>
    </w:p>
    <w:p w:rsidR="00DC43B5" w:rsidRPr="00D71BD7" w:rsidRDefault="00DA6FB1" w:rsidP="009E13B2">
      <w:pPr>
        <w:pStyle w:val="ListParagraph"/>
        <w:numPr>
          <w:ilvl w:val="0"/>
          <w:numId w:val="6"/>
        </w:numPr>
        <w:spacing w:after="120"/>
        <w:rPr>
          <w:rFonts w:ascii="Arial" w:hAnsi="Arial" w:cs="Arial"/>
          <w:sz w:val="22"/>
          <w:szCs w:val="22"/>
        </w:rPr>
      </w:pPr>
      <w:r w:rsidRPr="00D71BD7">
        <w:rPr>
          <w:rFonts w:ascii="Arial" w:hAnsi="Arial" w:cs="Arial"/>
          <w:sz w:val="22"/>
          <w:szCs w:val="22"/>
        </w:rPr>
        <w:t>E</w:t>
      </w:r>
      <w:r w:rsidR="00DC43B5" w:rsidRPr="00D71BD7">
        <w:rPr>
          <w:rFonts w:ascii="Arial" w:hAnsi="Arial" w:cs="Arial"/>
          <w:sz w:val="22"/>
          <w:szCs w:val="22"/>
        </w:rPr>
        <w:t xml:space="preserve">nsure that the Association acts within its powers, complies with its governing document, charity law, the </w:t>
      </w:r>
      <w:r w:rsidR="008A578A" w:rsidRPr="00D71BD7">
        <w:rPr>
          <w:rStyle w:val="Emphasis"/>
          <w:rFonts w:ascii="Arial" w:hAnsi="Arial" w:cs="Arial"/>
          <w:bCs/>
          <w:i w:val="0"/>
          <w:iCs w:val="0"/>
          <w:sz w:val="22"/>
          <w:szCs w:val="22"/>
          <w:shd w:val="clear" w:color="auto" w:fill="FFFFFF"/>
        </w:rPr>
        <w:t>Office of the Scottish Charity Regulator</w:t>
      </w:r>
      <w:r w:rsidR="008A578A" w:rsidRPr="00D71BD7">
        <w:rPr>
          <w:rFonts w:ascii="Arial" w:hAnsi="Arial" w:cs="Arial"/>
          <w:sz w:val="22"/>
          <w:szCs w:val="22"/>
        </w:rPr>
        <w:t xml:space="preserve"> </w:t>
      </w:r>
      <w:r w:rsidR="00DC43B5" w:rsidRPr="00D71BD7">
        <w:rPr>
          <w:rFonts w:ascii="Arial" w:hAnsi="Arial" w:cs="Arial"/>
          <w:sz w:val="22"/>
          <w:szCs w:val="22"/>
        </w:rPr>
        <w:t>(OSCR) and with any other relevant legislation or regulations</w:t>
      </w:r>
    </w:p>
    <w:p w:rsidR="009E13B2" w:rsidRPr="00D71BD7" w:rsidRDefault="009E13B2" w:rsidP="009E13B2">
      <w:pPr>
        <w:rPr>
          <w:rFonts w:ascii="Arial" w:hAnsi="Arial" w:cs="Arial"/>
          <w:sz w:val="22"/>
          <w:szCs w:val="22"/>
        </w:rPr>
      </w:pPr>
    </w:p>
    <w:p w:rsidR="009E13B2" w:rsidRPr="00D71BD7" w:rsidRDefault="009E13B2" w:rsidP="00C948FB">
      <w:pPr>
        <w:spacing w:after="200" w:line="276" w:lineRule="auto"/>
        <w:jc w:val="left"/>
        <w:rPr>
          <w:rFonts w:ascii="Arial" w:hAnsi="Arial" w:cs="Arial"/>
          <w:i/>
          <w:sz w:val="22"/>
          <w:szCs w:val="22"/>
          <w:u w:val="single"/>
        </w:rPr>
      </w:pPr>
      <w:r w:rsidRPr="00D71BD7">
        <w:rPr>
          <w:rFonts w:ascii="Arial" w:hAnsi="Arial" w:cs="Arial"/>
          <w:i/>
          <w:sz w:val="22"/>
          <w:szCs w:val="22"/>
          <w:u w:val="single"/>
        </w:rPr>
        <w:t>Relationships with key stakeholders</w:t>
      </w:r>
    </w:p>
    <w:p w:rsidR="00C637D9" w:rsidRPr="00D71BD7" w:rsidRDefault="00DA6FB1" w:rsidP="00906643">
      <w:pPr>
        <w:numPr>
          <w:ilvl w:val="0"/>
          <w:numId w:val="6"/>
        </w:numPr>
        <w:shd w:val="clear" w:color="auto" w:fill="FFFFFF"/>
        <w:spacing w:after="120"/>
        <w:jc w:val="left"/>
        <w:rPr>
          <w:rFonts w:ascii="Arial" w:hAnsi="Arial" w:cs="Arial"/>
          <w:sz w:val="22"/>
          <w:szCs w:val="22"/>
          <w:lang w:eastAsia="en-GB"/>
        </w:rPr>
      </w:pPr>
      <w:r w:rsidRPr="00D71BD7">
        <w:rPr>
          <w:rFonts w:ascii="Arial" w:hAnsi="Arial" w:cs="Arial"/>
          <w:bCs/>
          <w:sz w:val="22"/>
          <w:szCs w:val="22"/>
          <w:lang w:eastAsia="en-GB"/>
        </w:rPr>
        <w:t>A</w:t>
      </w:r>
      <w:r w:rsidR="00C637D9" w:rsidRPr="00D71BD7">
        <w:rPr>
          <w:rFonts w:ascii="Arial" w:hAnsi="Arial" w:cs="Arial"/>
          <w:bCs/>
          <w:sz w:val="22"/>
          <w:szCs w:val="22"/>
          <w:lang w:eastAsia="en-GB"/>
        </w:rPr>
        <w:t>ccount for the Association’s activities to relevant parties and key stakeholders</w:t>
      </w:r>
    </w:p>
    <w:p w:rsidR="00DC43B5" w:rsidRPr="00D71BD7" w:rsidRDefault="00DC43B5" w:rsidP="009E13B2">
      <w:pPr>
        <w:rPr>
          <w:rFonts w:ascii="Arial" w:hAnsi="Arial" w:cs="Arial"/>
          <w:sz w:val="22"/>
          <w:szCs w:val="22"/>
        </w:rPr>
      </w:pPr>
    </w:p>
    <w:p w:rsidR="000C4336" w:rsidRDefault="000C4336">
      <w:pPr>
        <w:spacing w:after="200" w:line="276" w:lineRule="auto"/>
        <w:jc w:val="left"/>
        <w:rPr>
          <w:rFonts w:ascii="Arial" w:hAnsi="Arial" w:cs="Arial"/>
          <w:sz w:val="22"/>
          <w:szCs w:val="22"/>
        </w:rPr>
      </w:pPr>
      <w:r>
        <w:rPr>
          <w:rFonts w:ascii="Arial" w:hAnsi="Arial" w:cs="Arial"/>
          <w:sz w:val="22"/>
          <w:szCs w:val="22"/>
        </w:rPr>
        <w:br w:type="page"/>
      </w:r>
    </w:p>
    <w:p w:rsidR="00DC43B5" w:rsidRPr="00D71BD7" w:rsidRDefault="00CB0894" w:rsidP="009E13B2">
      <w:pPr>
        <w:rPr>
          <w:rFonts w:ascii="Arial" w:hAnsi="Arial" w:cs="Arial"/>
          <w:sz w:val="22"/>
          <w:szCs w:val="22"/>
        </w:rPr>
      </w:pPr>
      <w:r w:rsidRPr="00D71BD7">
        <w:rPr>
          <w:rFonts w:ascii="Arial" w:hAnsi="Arial" w:cs="Arial"/>
          <w:sz w:val="22"/>
          <w:szCs w:val="22"/>
        </w:rPr>
        <w:lastRenderedPageBreak/>
        <w:t>In addition, Trustees will:</w:t>
      </w:r>
    </w:p>
    <w:p w:rsidR="009E13B2" w:rsidRPr="00D71BD7" w:rsidRDefault="009E13B2" w:rsidP="009E13B2">
      <w:pPr>
        <w:rPr>
          <w:rFonts w:ascii="Arial" w:hAnsi="Arial" w:cs="Arial"/>
          <w:sz w:val="22"/>
          <w:szCs w:val="22"/>
        </w:rPr>
      </w:pPr>
    </w:p>
    <w:p w:rsidR="00CB0894" w:rsidRPr="00D71BD7" w:rsidRDefault="00CB0894" w:rsidP="009E13B2">
      <w:pPr>
        <w:pStyle w:val="ListParagraph"/>
        <w:numPr>
          <w:ilvl w:val="0"/>
          <w:numId w:val="8"/>
        </w:numPr>
        <w:rPr>
          <w:rFonts w:ascii="Arial" w:hAnsi="Arial" w:cs="Arial"/>
          <w:sz w:val="22"/>
          <w:szCs w:val="22"/>
        </w:rPr>
      </w:pPr>
      <w:r w:rsidRPr="00D71BD7">
        <w:rPr>
          <w:rFonts w:ascii="Arial" w:hAnsi="Arial" w:cs="Arial"/>
          <w:sz w:val="22"/>
          <w:szCs w:val="22"/>
        </w:rPr>
        <w:t>Contribute actively to those collective duties of the Board as set out above.</w:t>
      </w:r>
    </w:p>
    <w:p w:rsidR="00CB0894" w:rsidRPr="00D71BD7" w:rsidRDefault="00CB0894" w:rsidP="009E13B2">
      <w:pPr>
        <w:pStyle w:val="ListParagraph"/>
        <w:numPr>
          <w:ilvl w:val="0"/>
          <w:numId w:val="8"/>
        </w:numPr>
        <w:rPr>
          <w:rFonts w:ascii="Arial" w:hAnsi="Arial" w:cs="Arial"/>
          <w:sz w:val="22"/>
          <w:szCs w:val="22"/>
        </w:rPr>
      </w:pPr>
      <w:r w:rsidRPr="00D71BD7">
        <w:rPr>
          <w:rFonts w:ascii="Arial" w:hAnsi="Arial" w:cs="Arial"/>
          <w:sz w:val="22"/>
          <w:szCs w:val="22"/>
        </w:rPr>
        <w:t xml:space="preserve">Work in partnership with other Trustees, the Chief Executive Officer and </w:t>
      </w:r>
      <w:r w:rsidR="00C637D9" w:rsidRPr="00D71BD7">
        <w:rPr>
          <w:rFonts w:ascii="Arial" w:hAnsi="Arial" w:cs="Arial"/>
          <w:sz w:val="22"/>
          <w:szCs w:val="22"/>
        </w:rPr>
        <w:t>the senior management team</w:t>
      </w:r>
    </w:p>
    <w:p w:rsidR="00CB0894" w:rsidRPr="00D71BD7" w:rsidRDefault="00C637D9" w:rsidP="009E13B2">
      <w:pPr>
        <w:pStyle w:val="ListParagraph"/>
        <w:numPr>
          <w:ilvl w:val="0"/>
          <w:numId w:val="8"/>
        </w:numPr>
        <w:rPr>
          <w:rFonts w:ascii="Arial" w:hAnsi="Arial" w:cs="Arial"/>
          <w:sz w:val="22"/>
          <w:szCs w:val="22"/>
        </w:rPr>
      </w:pPr>
      <w:r w:rsidRPr="00D71BD7">
        <w:rPr>
          <w:rFonts w:ascii="Arial" w:hAnsi="Arial" w:cs="Arial"/>
          <w:sz w:val="22"/>
          <w:szCs w:val="22"/>
        </w:rPr>
        <w:t>M</w:t>
      </w:r>
      <w:r w:rsidR="00CB0894" w:rsidRPr="00D71BD7">
        <w:rPr>
          <w:rFonts w:ascii="Arial" w:hAnsi="Arial" w:cs="Arial"/>
          <w:sz w:val="22"/>
          <w:szCs w:val="22"/>
        </w:rPr>
        <w:t>aintain familiarity with the Articles of Association to ensure the Association complies with it governing instruments</w:t>
      </w:r>
    </w:p>
    <w:p w:rsidR="00DC43B5" w:rsidRPr="00D71BD7" w:rsidRDefault="00CB0894" w:rsidP="009E13B2">
      <w:pPr>
        <w:pStyle w:val="ListParagraph"/>
        <w:numPr>
          <w:ilvl w:val="0"/>
          <w:numId w:val="8"/>
        </w:numPr>
        <w:ind w:left="714" w:hanging="357"/>
        <w:rPr>
          <w:rFonts w:ascii="Arial" w:hAnsi="Arial" w:cs="Arial"/>
          <w:sz w:val="22"/>
          <w:szCs w:val="22"/>
        </w:rPr>
      </w:pPr>
      <w:r w:rsidRPr="00D71BD7">
        <w:rPr>
          <w:rFonts w:ascii="Arial" w:hAnsi="Arial" w:cs="Arial"/>
          <w:sz w:val="22"/>
          <w:szCs w:val="22"/>
        </w:rPr>
        <w:t>Ensure adequate p</w:t>
      </w:r>
      <w:r w:rsidR="00DC43B5" w:rsidRPr="00D71BD7">
        <w:rPr>
          <w:rFonts w:ascii="Arial" w:hAnsi="Arial" w:cs="Arial"/>
          <w:sz w:val="22"/>
          <w:szCs w:val="22"/>
        </w:rPr>
        <w:t xml:space="preserve">reparation for and attendance at meetings of </w:t>
      </w:r>
      <w:r w:rsidR="003E6A65" w:rsidRPr="00D71BD7">
        <w:rPr>
          <w:rFonts w:ascii="Arial" w:hAnsi="Arial" w:cs="Arial"/>
          <w:sz w:val="22"/>
          <w:szCs w:val="22"/>
        </w:rPr>
        <w:t xml:space="preserve">the Board of Trustees, as well as </w:t>
      </w:r>
      <w:r w:rsidR="00DC43B5" w:rsidRPr="00D71BD7">
        <w:rPr>
          <w:rFonts w:ascii="Arial" w:hAnsi="Arial" w:cs="Arial"/>
          <w:sz w:val="22"/>
          <w:szCs w:val="22"/>
        </w:rPr>
        <w:t xml:space="preserve">contributing </w:t>
      </w:r>
      <w:r w:rsidR="003E6A65" w:rsidRPr="00D71BD7">
        <w:rPr>
          <w:rFonts w:ascii="Arial" w:hAnsi="Arial" w:cs="Arial"/>
          <w:sz w:val="22"/>
          <w:szCs w:val="22"/>
        </w:rPr>
        <w:t xml:space="preserve">to </w:t>
      </w:r>
      <w:r w:rsidR="00DC43B5" w:rsidRPr="00D71BD7">
        <w:rPr>
          <w:rFonts w:ascii="Arial" w:hAnsi="Arial" w:cs="Arial"/>
          <w:sz w:val="22"/>
          <w:szCs w:val="22"/>
        </w:rPr>
        <w:t>and participating in such meetings</w:t>
      </w:r>
      <w:r w:rsidR="003E6A65" w:rsidRPr="00D71BD7">
        <w:rPr>
          <w:rFonts w:ascii="Arial" w:hAnsi="Arial" w:cs="Arial"/>
          <w:sz w:val="22"/>
          <w:szCs w:val="22"/>
        </w:rPr>
        <w:t>.</w:t>
      </w:r>
    </w:p>
    <w:p w:rsidR="00DC43B5" w:rsidRPr="00D71BD7" w:rsidRDefault="00C637D9" w:rsidP="009E13B2">
      <w:pPr>
        <w:pStyle w:val="ListParagraph"/>
        <w:numPr>
          <w:ilvl w:val="0"/>
          <w:numId w:val="6"/>
        </w:numPr>
        <w:ind w:left="714" w:hanging="357"/>
        <w:rPr>
          <w:rFonts w:ascii="Arial" w:hAnsi="Arial" w:cs="Arial"/>
          <w:sz w:val="22"/>
          <w:szCs w:val="22"/>
        </w:rPr>
      </w:pPr>
      <w:r w:rsidRPr="00D71BD7">
        <w:rPr>
          <w:rFonts w:ascii="Arial" w:hAnsi="Arial" w:cs="Arial"/>
          <w:sz w:val="22"/>
          <w:szCs w:val="22"/>
        </w:rPr>
        <w:t>C</w:t>
      </w:r>
      <w:r w:rsidR="00DC43B5" w:rsidRPr="00D71BD7">
        <w:rPr>
          <w:rFonts w:ascii="Arial" w:hAnsi="Arial" w:cs="Arial"/>
          <w:sz w:val="22"/>
          <w:szCs w:val="22"/>
        </w:rPr>
        <w:t>ontribute actively to the Board</w:t>
      </w:r>
      <w:r w:rsidR="003418FD" w:rsidRPr="00D71BD7">
        <w:rPr>
          <w:rFonts w:ascii="Arial" w:hAnsi="Arial" w:cs="Arial"/>
          <w:sz w:val="22"/>
          <w:szCs w:val="22"/>
        </w:rPr>
        <w:t>’s</w:t>
      </w:r>
      <w:r w:rsidR="00DC43B5" w:rsidRPr="00D71BD7">
        <w:rPr>
          <w:rFonts w:ascii="Arial" w:hAnsi="Arial" w:cs="Arial"/>
          <w:sz w:val="22"/>
          <w:szCs w:val="22"/>
        </w:rPr>
        <w:t xml:space="preserve"> role in setting the strategic direction of the organisation and setting overall policy</w:t>
      </w:r>
    </w:p>
    <w:p w:rsidR="00DC43B5" w:rsidRPr="00D71BD7" w:rsidRDefault="00C637D9" w:rsidP="009E13B2">
      <w:pPr>
        <w:pStyle w:val="ListParagraph"/>
        <w:numPr>
          <w:ilvl w:val="0"/>
          <w:numId w:val="6"/>
        </w:numPr>
        <w:ind w:left="714" w:hanging="357"/>
        <w:rPr>
          <w:rFonts w:ascii="Arial" w:hAnsi="Arial" w:cs="Arial"/>
          <w:sz w:val="22"/>
          <w:szCs w:val="22"/>
        </w:rPr>
      </w:pPr>
      <w:r w:rsidRPr="00D71BD7">
        <w:rPr>
          <w:rFonts w:ascii="Arial" w:hAnsi="Arial" w:cs="Arial"/>
          <w:sz w:val="22"/>
          <w:szCs w:val="22"/>
        </w:rPr>
        <w:t xml:space="preserve">Represent </w:t>
      </w:r>
      <w:r w:rsidR="00DC43B5" w:rsidRPr="00D71BD7">
        <w:rPr>
          <w:rFonts w:ascii="Arial" w:hAnsi="Arial" w:cs="Arial"/>
          <w:sz w:val="22"/>
          <w:szCs w:val="22"/>
        </w:rPr>
        <w:t xml:space="preserve">the Association at meetings and events as required </w:t>
      </w:r>
    </w:p>
    <w:p w:rsidR="00DC43B5" w:rsidRPr="00D71BD7" w:rsidRDefault="003418FD" w:rsidP="009E13B2">
      <w:pPr>
        <w:pStyle w:val="ListParagraph"/>
        <w:numPr>
          <w:ilvl w:val="0"/>
          <w:numId w:val="6"/>
        </w:numPr>
        <w:ind w:left="714" w:hanging="357"/>
        <w:rPr>
          <w:rFonts w:ascii="Arial" w:hAnsi="Arial" w:cs="Arial"/>
          <w:sz w:val="22"/>
          <w:szCs w:val="22"/>
        </w:rPr>
      </w:pPr>
      <w:r w:rsidRPr="00D71BD7">
        <w:rPr>
          <w:rFonts w:ascii="Arial" w:hAnsi="Arial" w:cs="Arial"/>
          <w:sz w:val="22"/>
          <w:szCs w:val="22"/>
        </w:rPr>
        <w:t>A</w:t>
      </w:r>
      <w:r w:rsidR="00CB0894" w:rsidRPr="00D71BD7">
        <w:rPr>
          <w:rFonts w:ascii="Arial" w:hAnsi="Arial" w:cs="Arial"/>
          <w:sz w:val="22"/>
          <w:szCs w:val="22"/>
        </w:rPr>
        <w:t>ct</w:t>
      </w:r>
      <w:r w:rsidR="00DC43B5" w:rsidRPr="00D71BD7">
        <w:rPr>
          <w:rFonts w:ascii="Arial" w:hAnsi="Arial" w:cs="Arial"/>
          <w:sz w:val="22"/>
          <w:szCs w:val="22"/>
        </w:rPr>
        <w:t xml:space="preserve"> with integrity at all times and in the Association’s best interests</w:t>
      </w:r>
    </w:p>
    <w:p w:rsidR="00E33ADA" w:rsidRPr="00D71BD7" w:rsidRDefault="003418FD" w:rsidP="009E13B2">
      <w:pPr>
        <w:pStyle w:val="ListParagraph"/>
        <w:numPr>
          <w:ilvl w:val="0"/>
          <w:numId w:val="6"/>
        </w:numPr>
        <w:ind w:left="714" w:hanging="357"/>
        <w:rPr>
          <w:sz w:val="22"/>
          <w:szCs w:val="22"/>
        </w:rPr>
      </w:pPr>
      <w:r w:rsidRPr="00D71BD7">
        <w:rPr>
          <w:rFonts w:ascii="Arial" w:hAnsi="Arial" w:cs="Arial"/>
          <w:sz w:val="22"/>
          <w:szCs w:val="22"/>
        </w:rPr>
        <w:t>U</w:t>
      </w:r>
      <w:r w:rsidR="004710F6" w:rsidRPr="00D71BD7">
        <w:rPr>
          <w:rFonts w:ascii="Arial" w:hAnsi="Arial" w:cs="Arial"/>
          <w:sz w:val="22"/>
          <w:szCs w:val="22"/>
        </w:rPr>
        <w:t xml:space="preserve">phold and represent </w:t>
      </w:r>
      <w:r w:rsidR="00DA6FB1" w:rsidRPr="00D71BD7">
        <w:rPr>
          <w:rFonts w:ascii="Arial" w:hAnsi="Arial" w:cs="Arial"/>
          <w:sz w:val="22"/>
          <w:szCs w:val="22"/>
        </w:rPr>
        <w:t>the Association</w:t>
      </w:r>
      <w:r w:rsidR="004710F6" w:rsidRPr="00D71BD7">
        <w:rPr>
          <w:rFonts w:ascii="Arial" w:hAnsi="Arial" w:cs="Arial"/>
          <w:sz w:val="22"/>
          <w:szCs w:val="22"/>
        </w:rPr>
        <w:t xml:space="preserve">’s </w:t>
      </w:r>
      <w:r w:rsidR="003E7331" w:rsidRPr="00D71BD7">
        <w:rPr>
          <w:rFonts w:ascii="Arial" w:hAnsi="Arial" w:cs="Arial"/>
          <w:sz w:val="22"/>
          <w:szCs w:val="22"/>
        </w:rPr>
        <w:t>vision</w:t>
      </w:r>
      <w:r w:rsidR="004710F6" w:rsidRPr="00D71BD7">
        <w:rPr>
          <w:rFonts w:ascii="Arial" w:hAnsi="Arial" w:cs="Arial"/>
          <w:sz w:val="22"/>
          <w:szCs w:val="22"/>
        </w:rPr>
        <w:t>, mission and values in a personal and professional capacity</w:t>
      </w:r>
    </w:p>
    <w:p w:rsidR="00E33ADA" w:rsidRPr="00D71BD7" w:rsidRDefault="000D7ABB" w:rsidP="009E13B2">
      <w:pPr>
        <w:pStyle w:val="ListParagraph"/>
        <w:numPr>
          <w:ilvl w:val="0"/>
          <w:numId w:val="6"/>
        </w:numPr>
        <w:ind w:left="714" w:hanging="357"/>
        <w:rPr>
          <w:sz w:val="22"/>
          <w:szCs w:val="22"/>
        </w:rPr>
      </w:pPr>
      <w:r w:rsidRPr="00D71BD7">
        <w:rPr>
          <w:rFonts w:ascii="Arial" w:hAnsi="Arial" w:cs="Arial"/>
          <w:sz w:val="22"/>
          <w:szCs w:val="22"/>
        </w:rPr>
        <w:t>Act in accordance with the</w:t>
      </w:r>
      <w:r w:rsidR="00270FA7" w:rsidRPr="00D71BD7">
        <w:rPr>
          <w:rFonts w:ascii="Arial" w:hAnsi="Arial" w:cs="Arial"/>
          <w:sz w:val="22"/>
          <w:szCs w:val="22"/>
        </w:rPr>
        <w:t xml:space="preserve"> Office of the Scottish Charity Regulator (OSCR) ‘Guidance for Charity Trustees’</w:t>
      </w:r>
      <w:r w:rsidR="00E33ADA" w:rsidRPr="00D71BD7">
        <w:rPr>
          <w:sz w:val="22"/>
          <w:szCs w:val="22"/>
        </w:rPr>
        <w:br w:type="page"/>
      </w:r>
    </w:p>
    <w:p w:rsidR="00E33ADA" w:rsidRPr="003E6A65" w:rsidRDefault="000C4336" w:rsidP="00E33ADA">
      <w:pPr>
        <w:jc w:val="left"/>
        <w:rPr>
          <w:rFonts w:ascii="Arial" w:hAnsi="Arial" w:cs="Arial"/>
          <w:b/>
          <w:u w:val="single"/>
        </w:rPr>
      </w:pPr>
      <w:r>
        <w:rPr>
          <w:rFonts w:ascii="Arial" w:hAnsi="Arial" w:cs="Arial"/>
          <w:b/>
          <w:u w:val="single"/>
        </w:rPr>
        <w:lastRenderedPageBreak/>
        <w:t>SKILLS AND EXPERIENCE</w:t>
      </w:r>
    </w:p>
    <w:p w:rsidR="00E33ADA" w:rsidRPr="002D2798" w:rsidRDefault="00E33ADA" w:rsidP="00E33ADA">
      <w:pPr>
        <w:jc w:val="left"/>
        <w:rPr>
          <w:rFonts w:ascii="Arial" w:hAnsi="Arial" w:cs="Arial"/>
          <w:b/>
        </w:rPr>
      </w:pPr>
    </w:p>
    <w:p w:rsidR="00E33ADA" w:rsidRPr="000C4336" w:rsidRDefault="00E33ADA" w:rsidP="00E33ADA">
      <w:pPr>
        <w:jc w:val="left"/>
        <w:rPr>
          <w:rFonts w:ascii="Arial" w:hAnsi="Arial" w:cs="Arial"/>
          <w:sz w:val="22"/>
          <w:szCs w:val="22"/>
        </w:rPr>
      </w:pPr>
      <w:r w:rsidRPr="000C4336">
        <w:rPr>
          <w:rFonts w:ascii="Arial" w:hAnsi="Arial" w:cs="Arial"/>
          <w:sz w:val="22"/>
          <w:szCs w:val="22"/>
        </w:rPr>
        <w:t xml:space="preserve">Trustees will come from a range of backgrounds and relevant areas of experience. </w:t>
      </w:r>
    </w:p>
    <w:p w:rsidR="00E33ADA" w:rsidRPr="000C4336" w:rsidRDefault="00E33ADA" w:rsidP="00E33ADA">
      <w:pPr>
        <w:jc w:val="left"/>
        <w:rPr>
          <w:rFonts w:ascii="Arial" w:hAnsi="Arial" w:cs="Arial"/>
          <w:b/>
          <w:sz w:val="22"/>
          <w:szCs w:val="22"/>
        </w:rPr>
      </w:pPr>
    </w:p>
    <w:p w:rsidR="00E33ADA" w:rsidRPr="000C4336" w:rsidRDefault="00E33ADA" w:rsidP="00E33ADA">
      <w:pPr>
        <w:jc w:val="left"/>
        <w:rPr>
          <w:rFonts w:ascii="Arial" w:hAnsi="Arial" w:cs="Arial"/>
          <w:sz w:val="22"/>
          <w:szCs w:val="22"/>
          <w:u w:val="single"/>
        </w:rPr>
      </w:pPr>
      <w:r w:rsidRPr="000C4336">
        <w:rPr>
          <w:rFonts w:ascii="Arial" w:hAnsi="Arial" w:cs="Arial"/>
          <w:sz w:val="22"/>
          <w:szCs w:val="22"/>
          <w:u w:val="single"/>
        </w:rPr>
        <w:t>Essential Professional Skills and Experience</w:t>
      </w:r>
    </w:p>
    <w:p w:rsidR="00E33ADA" w:rsidRPr="000C4336" w:rsidRDefault="00E33ADA" w:rsidP="00E33ADA">
      <w:pPr>
        <w:jc w:val="left"/>
        <w:rPr>
          <w:rFonts w:ascii="Arial" w:hAnsi="Arial" w:cs="Arial"/>
          <w:b/>
          <w:sz w:val="22"/>
          <w:szCs w:val="22"/>
        </w:rPr>
      </w:pPr>
    </w:p>
    <w:p w:rsidR="00E33ADA" w:rsidRPr="000C4336" w:rsidRDefault="004710F6" w:rsidP="00E33ADA">
      <w:pPr>
        <w:pStyle w:val="ListParagraph"/>
        <w:numPr>
          <w:ilvl w:val="0"/>
          <w:numId w:val="2"/>
        </w:numPr>
        <w:rPr>
          <w:rFonts w:ascii="Arial" w:hAnsi="Arial" w:cs="Arial"/>
          <w:sz w:val="22"/>
          <w:szCs w:val="22"/>
        </w:rPr>
      </w:pPr>
      <w:r w:rsidRPr="000C4336">
        <w:rPr>
          <w:rFonts w:ascii="Arial" w:hAnsi="Arial" w:cs="Arial"/>
          <w:sz w:val="22"/>
          <w:szCs w:val="22"/>
        </w:rPr>
        <w:t>A</w:t>
      </w:r>
      <w:r w:rsidR="00E33ADA" w:rsidRPr="000C4336">
        <w:rPr>
          <w:rFonts w:ascii="Arial" w:hAnsi="Arial" w:cs="Arial"/>
          <w:sz w:val="22"/>
          <w:szCs w:val="22"/>
        </w:rPr>
        <w:t xml:space="preserve"> sense of leadership and a commitm</w:t>
      </w:r>
      <w:r w:rsidRPr="000C4336">
        <w:rPr>
          <w:rFonts w:ascii="Arial" w:hAnsi="Arial" w:cs="Arial"/>
          <w:sz w:val="22"/>
          <w:szCs w:val="22"/>
        </w:rPr>
        <w:t xml:space="preserve">ent to carry out the duties of </w:t>
      </w:r>
      <w:r w:rsidR="00E33ADA" w:rsidRPr="000C4336">
        <w:rPr>
          <w:rFonts w:ascii="Arial" w:hAnsi="Arial" w:cs="Arial"/>
          <w:sz w:val="22"/>
          <w:szCs w:val="22"/>
        </w:rPr>
        <w:t>a Trustee</w:t>
      </w:r>
    </w:p>
    <w:p w:rsidR="00E33ADA" w:rsidRPr="000C4336" w:rsidRDefault="00E33ADA" w:rsidP="00E33ADA">
      <w:pPr>
        <w:pStyle w:val="ListParagraph"/>
        <w:numPr>
          <w:ilvl w:val="0"/>
          <w:numId w:val="2"/>
        </w:numPr>
        <w:rPr>
          <w:rFonts w:ascii="Arial" w:hAnsi="Arial" w:cs="Arial"/>
          <w:sz w:val="22"/>
          <w:szCs w:val="22"/>
        </w:rPr>
      </w:pPr>
      <w:r w:rsidRPr="000C4336">
        <w:rPr>
          <w:rFonts w:ascii="Arial" w:hAnsi="Arial" w:cs="Arial"/>
          <w:sz w:val="22"/>
          <w:szCs w:val="22"/>
        </w:rPr>
        <w:t xml:space="preserve">Established and active professional </w:t>
      </w:r>
      <w:r w:rsidR="000D7ABB" w:rsidRPr="000C4336">
        <w:rPr>
          <w:rFonts w:ascii="Arial" w:hAnsi="Arial" w:cs="Arial"/>
          <w:sz w:val="22"/>
          <w:szCs w:val="22"/>
        </w:rPr>
        <w:t xml:space="preserve">with ability to draw on relevant experience. </w:t>
      </w:r>
      <w:r w:rsidRPr="000C4336">
        <w:rPr>
          <w:rFonts w:ascii="Arial" w:hAnsi="Arial" w:cs="Arial"/>
          <w:sz w:val="22"/>
          <w:szCs w:val="22"/>
        </w:rPr>
        <w:t xml:space="preserve"> </w:t>
      </w:r>
    </w:p>
    <w:p w:rsidR="003E7331" w:rsidRPr="000C4336" w:rsidRDefault="00315FB1" w:rsidP="003E7331">
      <w:pPr>
        <w:numPr>
          <w:ilvl w:val="0"/>
          <w:numId w:val="2"/>
        </w:numPr>
        <w:jc w:val="left"/>
        <w:rPr>
          <w:rFonts w:ascii="Arial" w:hAnsi="Arial" w:cs="Arial"/>
          <w:sz w:val="22"/>
          <w:szCs w:val="22"/>
        </w:rPr>
      </w:pPr>
      <w:r w:rsidRPr="000C4336">
        <w:rPr>
          <w:rFonts w:ascii="Arial" w:hAnsi="Arial" w:cs="Arial"/>
          <w:sz w:val="22"/>
          <w:szCs w:val="22"/>
        </w:rPr>
        <w:t>An u</w:t>
      </w:r>
      <w:r w:rsidR="003E7331" w:rsidRPr="000C4336">
        <w:rPr>
          <w:rFonts w:ascii="Arial" w:hAnsi="Arial" w:cs="Arial"/>
          <w:sz w:val="22"/>
          <w:szCs w:val="22"/>
        </w:rPr>
        <w:t>nderstanding of the legal duties, responsibilities and liabilities inherent to</w:t>
      </w:r>
      <w:r w:rsidR="000D7ABB" w:rsidRPr="000C4336">
        <w:rPr>
          <w:rFonts w:ascii="Arial" w:hAnsi="Arial" w:cs="Arial"/>
          <w:sz w:val="22"/>
          <w:szCs w:val="22"/>
        </w:rPr>
        <w:t xml:space="preserve"> the role.</w:t>
      </w:r>
    </w:p>
    <w:p w:rsidR="000D7ABB" w:rsidRPr="000C4336" w:rsidRDefault="00745264" w:rsidP="00315FB1">
      <w:pPr>
        <w:numPr>
          <w:ilvl w:val="0"/>
          <w:numId w:val="2"/>
        </w:numPr>
        <w:spacing w:after="120"/>
        <w:jc w:val="left"/>
        <w:rPr>
          <w:rFonts w:ascii="Arial" w:hAnsi="Arial" w:cs="Arial"/>
          <w:sz w:val="22"/>
          <w:szCs w:val="22"/>
        </w:rPr>
      </w:pPr>
      <w:r>
        <w:rPr>
          <w:rFonts w:ascii="Arial" w:hAnsi="Arial" w:cs="Arial"/>
          <w:sz w:val="22"/>
          <w:szCs w:val="22"/>
        </w:rPr>
        <w:t>S</w:t>
      </w:r>
      <w:r w:rsidR="000D7ABB" w:rsidRPr="000C4336">
        <w:rPr>
          <w:rFonts w:ascii="Arial" w:hAnsi="Arial" w:cs="Arial"/>
          <w:sz w:val="22"/>
          <w:szCs w:val="22"/>
        </w:rPr>
        <w:t>uitably qualified with significant senior level experience in at least one of the following areas</w:t>
      </w:r>
      <w:r w:rsidR="00761EB0" w:rsidRPr="000C4336">
        <w:rPr>
          <w:rFonts w:ascii="Arial" w:hAnsi="Arial" w:cs="Arial"/>
          <w:sz w:val="22"/>
          <w:szCs w:val="22"/>
        </w:rPr>
        <w:t>:</w:t>
      </w:r>
    </w:p>
    <w:p w:rsidR="000D7ABB" w:rsidRPr="000C4336" w:rsidRDefault="000D7ABB" w:rsidP="000D7ABB">
      <w:pPr>
        <w:pStyle w:val="ListParagraph"/>
        <w:numPr>
          <w:ilvl w:val="0"/>
          <w:numId w:val="13"/>
        </w:numPr>
        <w:rPr>
          <w:rFonts w:ascii="Arial" w:hAnsi="Arial" w:cs="Arial"/>
          <w:sz w:val="22"/>
          <w:szCs w:val="22"/>
        </w:rPr>
      </w:pPr>
      <w:r w:rsidRPr="000C4336">
        <w:rPr>
          <w:rFonts w:ascii="Arial" w:hAnsi="Arial" w:cs="Arial"/>
          <w:sz w:val="22"/>
          <w:szCs w:val="22"/>
        </w:rPr>
        <w:t xml:space="preserve">Charity Sector </w:t>
      </w:r>
    </w:p>
    <w:p w:rsidR="000D7ABB" w:rsidRPr="000C4336" w:rsidRDefault="000D7ABB" w:rsidP="000D7ABB">
      <w:pPr>
        <w:pStyle w:val="ListParagraph"/>
        <w:numPr>
          <w:ilvl w:val="0"/>
          <w:numId w:val="13"/>
        </w:numPr>
        <w:rPr>
          <w:rFonts w:ascii="Arial" w:hAnsi="Arial" w:cs="Arial"/>
          <w:sz w:val="22"/>
          <w:szCs w:val="22"/>
        </w:rPr>
      </w:pPr>
      <w:r w:rsidRPr="000C4336">
        <w:rPr>
          <w:rFonts w:ascii="Arial" w:hAnsi="Arial" w:cs="Arial"/>
          <w:sz w:val="22"/>
          <w:szCs w:val="22"/>
        </w:rPr>
        <w:t>Citizens Advice Bureau</w:t>
      </w:r>
    </w:p>
    <w:p w:rsidR="000D7ABB" w:rsidRPr="000C4336" w:rsidRDefault="000D7ABB" w:rsidP="000D7ABB">
      <w:pPr>
        <w:pStyle w:val="ListParagraph"/>
        <w:numPr>
          <w:ilvl w:val="0"/>
          <w:numId w:val="13"/>
        </w:numPr>
        <w:rPr>
          <w:rFonts w:ascii="Arial" w:hAnsi="Arial" w:cs="Arial"/>
          <w:sz w:val="22"/>
          <w:szCs w:val="22"/>
        </w:rPr>
      </w:pPr>
      <w:r w:rsidRPr="000C4336">
        <w:rPr>
          <w:rFonts w:ascii="Arial" w:hAnsi="Arial" w:cs="Arial"/>
          <w:sz w:val="22"/>
          <w:szCs w:val="22"/>
        </w:rPr>
        <w:t>Governance</w:t>
      </w:r>
    </w:p>
    <w:p w:rsidR="000D7ABB" w:rsidRPr="000C4336" w:rsidRDefault="000D7ABB" w:rsidP="000D7ABB">
      <w:pPr>
        <w:pStyle w:val="ListParagraph"/>
        <w:numPr>
          <w:ilvl w:val="0"/>
          <w:numId w:val="13"/>
        </w:numPr>
        <w:rPr>
          <w:rFonts w:ascii="Arial" w:hAnsi="Arial" w:cs="Arial"/>
          <w:sz w:val="22"/>
          <w:szCs w:val="22"/>
        </w:rPr>
      </w:pPr>
      <w:r w:rsidRPr="000C4336">
        <w:rPr>
          <w:rFonts w:ascii="Arial" w:hAnsi="Arial" w:cs="Arial"/>
          <w:sz w:val="22"/>
          <w:szCs w:val="22"/>
        </w:rPr>
        <w:t>Strategy</w:t>
      </w:r>
      <w:r w:rsidR="00745264">
        <w:rPr>
          <w:rFonts w:ascii="Arial" w:hAnsi="Arial" w:cs="Arial"/>
          <w:sz w:val="22"/>
          <w:szCs w:val="22"/>
        </w:rPr>
        <w:t xml:space="preserve"> development </w:t>
      </w:r>
    </w:p>
    <w:p w:rsidR="00820E26" w:rsidRPr="000C4336" w:rsidRDefault="00240F60" w:rsidP="000D7ABB">
      <w:pPr>
        <w:pStyle w:val="ListParagraph"/>
        <w:numPr>
          <w:ilvl w:val="0"/>
          <w:numId w:val="13"/>
        </w:numPr>
        <w:rPr>
          <w:rFonts w:ascii="Arial" w:hAnsi="Arial" w:cs="Arial"/>
          <w:sz w:val="22"/>
          <w:szCs w:val="22"/>
        </w:rPr>
      </w:pPr>
      <w:r w:rsidRPr="000C4336">
        <w:rPr>
          <w:rFonts w:ascii="Arial" w:hAnsi="Arial" w:cs="Arial"/>
          <w:sz w:val="22"/>
          <w:szCs w:val="22"/>
        </w:rPr>
        <w:t>Accounting/audit/f</w:t>
      </w:r>
      <w:r w:rsidR="000D7ABB" w:rsidRPr="000C4336">
        <w:rPr>
          <w:rFonts w:ascii="Arial" w:hAnsi="Arial" w:cs="Arial"/>
          <w:sz w:val="22"/>
          <w:szCs w:val="22"/>
        </w:rPr>
        <w:t>inance</w:t>
      </w:r>
      <w:r w:rsidR="00820E26" w:rsidRPr="000C4336">
        <w:rPr>
          <w:rFonts w:ascii="Arial" w:hAnsi="Arial" w:cs="Arial"/>
          <w:sz w:val="22"/>
          <w:szCs w:val="22"/>
        </w:rPr>
        <w:t>*</w:t>
      </w:r>
    </w:p>
    <w:p w:rsidR="000D7ABB" w:rsidRPr="000C4336" w:rsidRDefault="000D7ABB" w:rsidP="000D7ABB">
      <w:pPr>
        <w:pStyle w:val="ListParagraph"/>
        <w:numPr>
          <w:ilvl w:val="0"/>
          <w:numId w:val="13"/>
        </w:numPr>
        <w:rPr>
          <w:rFonts w:ascii="Arial" w:hAnsi="Arial" w:cs="Arial"/>
          <w:sz w:val="22"/>
          <w:szCs w:val="22"/>
        </w:rPr>
      </w:pPr>
      <w:r w:rsidRPr="000C4336">
        <w:rPr>
          <w:rFonts w:ascii="Arial" w:hAnsi="Arial" w:cs="Arial"/>
          <w:sz w:val="22"/>
          <w:szCs w:val="22"/>
        </w:rPr>
        <w:t>Human Resources</w:t>
      </w:r>
      <w:r w:rsidR="00820E26" w:rsidRPr="000C4336">
        <w:rPr>
          <w:rFonts w:ascii="Arial" w:hAnsi="Arial" w:cs="Arial"/>
          <w:sz w:val="22"/>
          <w:szCs w:val="22"/>
        </w:rPr>
        <w:t>*</w:t>
      </w:r>
    </w:p>
    <w:p w:rsidR="00820E26" w:rsidRPr="000C4336" w:rsidRDefault="00820E26" w:rsidP="000D7ABB">
      <w:pPr>
        <w:pStyle w:val="ListParagraph"/>
        <w:numPr>
          <w:ilvl w:val="0"/>
          <w:numId w:val="13"/>
        </w:numPr>
        <w:rPr>
          <w:rFonts w:ascii="Arial" w:hAnsi="Arial" w:cs="Arial"/>
          <w:sz w:val="22"/>
          <w:szCs w:val="22"/>
        </w:rPr>
      </w:pPr>
      <w:r w:rsidRPr="000C4336">
        <w:rPr>
          <w:rFonts w:ascii="Arial" w:hAnsi="Arial" w:cs="Arial"/>
          <w:sz w:val="22"/>
          <w:szCs w:val="22"/>
        </w:rPr>
        <w:t>Legal*</w:t>
      </w:r>
    </w:p>
    <w:p w:rsidR="000D7ABB" w:rsidRPr="000C4336" w:rsidRDefault="000D7ABB" w:rsidP="000D7ABB">
      <w:pPr>
        <w:pStyle w:val="ListParagraph"/>
        <w:numPr>
          <w:ilvl w:val="0"/>
          <w:numId w:val="13"/>
        </w:numPr>
        <w:rPr>
          <w:rFonts w:ascii="Arial" w:hAnsi="Arial" w:cs="Arial"/>
          <w:sz w:val="22"/>
          <w:szCs w:val="22"/>
        </w:rPr>
      </w:pPr>
      <w:r w:rsidRPr="000C4336">
        <w:rPr>
          <w:rFonts w:ascii="Arial" w:hAnsi="Arial" w:cs="Arial"/>
          <w:sz w:val="22"/>
          <w:szCs w:val="22"/>
        </w:rPr>
        <w:t>Risk</w:t>
      </w:r>
    </w:p>
    <w:p w:rsidR="000D7ABB" w:rsidRPr="000C4336" w:rsidRDefault="000D7ABB" w:rsidP="000D7ABB">
      <w:pPr>
        <w:pStyle w:val="ListParagraph"/>
        <w:numPr>
          <w:ilvl w:val="0"/>
          <w:numId w:val="13"/>
        </w:numPr>
        <w:rPr>
          <w:rFonts w:ascii="Arial" w:hAnsi="Arial" w:cs="Arial"/>
          <w:sz w:val="22"/>
          <w:szCs w:val="22"/>
        </w:rPr>
      </w:pPr>
      <w:r w:rsidRPr="000C4336">
        <w:rPr>
          <w:rFonts w:ascii="Arial" w:hAnsi="Arial" w:cs="Arial"/>
          <w:sz w:val="22"/>
          <w:szCs w:val="22"/>
        </w:rPr>
        <w:t>Information Technology</w:t>
      </w:r>
      <w:r w:rsidR="00CA502F">
        <w:rPr>
          <w:rFonts w:ascii="Arial" w:hAnsi="Arial" w:cs="Arial"/>
          <w:sz w:val="22"/>
          <w:szCs w:val="22"/>
        </w:rPr>
        <w:t xml:space="preserve"> / Digital</w:t>
      </w:r>
      <w:r w:rsidR="00745264">
        <w:rPr>
          <w:rFonts w:ascii="Arial" w:hAnsi="Arial" w:cs="Arial"/>
          <w:sz w:val="22"/>
          <w:szCs w:val="22"/>
        </w:rPr>
        <w:t xml:space="preserve"> transformation</w:t>
      </w:r>
    </w:p>
    <w:p w:rsidR="000D7ABB" w:rsidRPr="000C4336" w:rsidRDefault="000D7ABB" w:rsidP="00DA6FB1">
      <w:pPr>
        <w:pStyle w:val="ListParagraph"/>
        <w:numPr>
          <w:ilvl w:val="0"/>
          <w:numId w:val="13"/>
        </w:numPr>
        <w:rPr>
          <w:sz w:val="22"/>
          <w:szCs w:val="22"/>
        </w:rPr>
      </w:pPr>
      <w:r w:rsidRPr="000C4336">
        <w:rPr>
          <w:rFonts w:ascii="Arial" w:hAnsi="Arial" w:cs="Arial"/>
          <w:sz w:val="22"/>
          <w:szCs w:val="22"/>
        </w:rPr>
        <w:t>Communications</w:t>
      </w:r>
      <w:r w:rsidR="00CA502F">
        <w:rPr>
          <w:rFonts w:ascii="Arial" w:hAnsi="Arial" w:cs="Arial"/>
          <w:sz w:val="22"/>
          <w:szCs w:val="22"/>
        </w:rPr>
        <w:t xml:space="preserve"> / Marketing and PR</w:t>
      </w:r>
    </w:p>
    <w:p w:rsidR="000D7ABB" w:rsidRPr="000C4336" w:rsidRDefault="000D7ABB" w:rsidP="000D7ABB">
      <w:pPr>
        <w:pStyle w:val="ListParagraph"/>
        <w:numPr>
          <w:ilvl w:val="0"/>
          <w:numId w:val="13"/>
        </w:numPr>
        <w:rPr>
          <w:rFonts w:ascii="Arial" w:hAnsi="Arial" w:cs="Arial"/>
          <w:sz w:val="22"/>
          <w:szCs w:val="22"/>
        </w:rPr>
      </w:pPr>
      <w:r w:rsidRPr="000C4336">
        <w:rPr>
          <w:rFonts w:ascii="Arial" w:hAnsi="Arial" w:cs="Arial"/>
          <w:sz w:val="22"/>
          <w:szCs w:val="22"/>
        </w:rPr>
        <w:t>Policy and Publics Affairs</w:t>
      </w:r>
    </w:p>
    <w:p w:rsidR="000D7ABB" w:rsidRPr="000C4336" w:rsidRDefault="000D7ABB" w:rsidP="000D7ABB">
      <w:pPr>
        <w:pStyle w:val="ListParagraph"/>
        <w:numPr>
          <w:ilvl w:val="0"/>
          <w:numId w:val="13"/>
        </w:numPr>
        <w:rPr>
          <w:rFonts w:ascii="Arial" w:hAnsi="Arial" w:cs="Arial"/>
          <w:sz w:val="22"/>
          <w:szCs w:val="22"/>
        </w:rPr>
      </w:pPr>
      <w:r w:rsidRPr="000C4336">
        <w:rPr>
          <w:rFonts w:ascii="Arial" w:hAnsi="Arial" w:cs="Arial"/>
          <w:sz w:val="22"/>
          <w:szCs w:val="22"/>
        </w:rPr>
        <w:t>Social Policy</w:t>
      </w:r>
    </w:p>
    <w:p w:rsidR="00E33ADA" w:rsidRPr="000C4336" w:rsidRDefault="00E33ADA" w:rsidP="00E33ADA">
      <w:pPr>
        <w:jc w:val="left"/>
        <w:rPr>
          <w:rFonts w:ascii="Arial" w:hAnsi="Arial" w:cs="Arial"/>
          <w:b/>
          <w:sz w:val="22"/>
          <w:szCs w:val="22"/>
        </w:rPr>
      </w:pPr>
    </w:p>
    <w:p w:rsidR="00820E26" w:rsidRPr="000C4336" w:rsidRDefault="00820E26" w:rsidP="000C4336">
      <w:pPr>
        <w:spacing w:after="120"/>
        <w:jc w:val="left"/>
        <w:rPr>
          <w:rFonts w:ascii="Arial" w:hAnsi="Arial" w:cs="Arial"/>
          <w:i/>
          <w:sz w:val="22"/>
          <w:szCs w:val="22"/>
        </w:rPr>
      </w:pPr>
      <w:r w:rsidRPr="000C4336">
        <w:rPr>
          <w:rFonts w:ascii="Arial" w:hAnsi="Arial" w:cs="Arial"/>
          <w:i/>
          <w:sz w:val="22"/>
          <w:szCs w:val="22"/>
        </w:rPr>
        <w:t xml:space="preserve">*these areas represent specific Trustee roles, the essential criteria required for candidates wishing to fill these posts are set out in Appendix 1. </w:t>
      </w:r>
    </w:p>
    <w:p w:rsidR="00A3301A" w:rsidRPr="000C4336" w:rsidRDefault="00A3301A" w:rsidP="00E33ADA">
      <w:pPr>
        <w:jc w:val="left"/>
        <w:rPr>
          <w:rFonts w:ascii="Arial" w:hAnsi="Arial" w:cs="Arial"/>
          <w:b/>
          <w:sz w:val="22"/>
          <w:szCs w:val="22"/>
        </w:rPr>
      </w:pPr>
    </w:p>
    <w:p w:rsidR="00E33ADA" w:rsidRPr="000C4336" w:rsidRDefault="00E33ADA" w:rsidP="00E33ADA">
      <w:pPr>
        <w:jc w:val="left"/>
        <w:rPr>
          <w:rFonts w:ascii="Arial" w:hAnsi="Arial" w:cs="Arial"/>
          <w:sz w:val="22"/>
          <w:szCs w:val="22"/>
          <w:u w:val="single"/>
        </w:rPr>
      </w:pPr>
      <w:r w:rsidRPr="000C4336">
        <w:rPr>
          <w:rFonts w:ascii="Arial" w:hAnsi="Arial" w:cs="Arial"/>
          <w:sz w:val="22"/>
          <w:szCs w:val="22"/>
          <w:u w:val="single"/>
        </w:rPr>
        <w:t>Other skills and characteristics:</w:t>
      </w:r>
    </w:p>
    <w:p w:rsidR="00E33ADA" w:rsidRPr="000C4336" w:rsidRDefault="00E33ADA" w:rsidP="00E33ADA">
      <w:pPr>
        <w:jc w:val="left"/>
        <w:rPr>
          <w:rFonts w:ascii="Arial" w:hAnsi="Arial" w:cs="Arial"/>
          <w:b/>
          <w:sz w:val="22"/>
          <w:szCs w:val="22"/>
        </w:rPr>
      </w:pPr>
    </w:p>
    <w:p w:rsidR="00E33ADA" w:rsidRPr="000C4336" w:rsidRDefault="00DA6FB1" w:rsidP="00E33ADA">
      <w:pPr>
        <w:pStyle w:val="ListParagraph"/>
        <w:numPr>
          <w:ilvl w:val="0"/>
          <w:numId w:val="2"/>
        </w:numPr>
        <w:rPr>
          <w:rFonts w:ascii="Arial" w:hAnsi="Arial" w:cs="Arial"/>
          <w:sz w:val="22"/>
          <w:szCs w:val="22"/>
        </w:rPr>
      </w:pPr>
      <w:r w:rsidRPr="000C4336">
        <w:rPr>
          <w:rFonts w:ascii="Arial" w:hAnsi="Arial" w:cs="Arial"/>
          <w:sz w:val="22"/>
          <w:szCs w:val="22"/>
        </w:rPr>
        <w:t>C</w:t>
      </w:r>
      <w:r w:rsidR="00E33ADA" w:rsidRPr="000C4336">
        <w:rPr>
          <w:rFonts w:ascii="Arial" w:hAnsi="Arial" w:cs="Arial"/>
          <w:sz w:val="22"/>
          <w:szCs w:val="22"/>
        </w:rPr>
        <w:t xml:space="preserve">ommitment to and understanding of the aims, principles and the equal opportunities policies of the Association </w:t>
      </w:r>
    </w:p>
    <w:p w:rsidR="00E33ADA" w:rsidRPr="000C4336" w:rsidRDefault="00DA6FB1" w:rsidP="00E33ADA">
      <w:pPr>
        <w:pStyle w:val="ListParagraph"/>
        <w:numPr>
          <w:ilvl w:val="0"/>
          <w:numId w:val="2"/>
        </w:numPr>
        <w:rPr>
          <w:rFonts w:ascii="Arial" w:hAnsi="Arial" w:cs="Arial"/>
          <w:sz w:val="22"/>
          <w:szCs w:val="22"/>
        </w:rPr>
      </w:pPr>
      <w:r w:rsidRPr="000C4336">
        <w:rPr>
          <w:rFonts w:ascii="Arial" w:hAnsi="Arial" w:cs="Arial"/>
          <w:sz w:val="22"/>
          <w:szCs w:val="22"/>
        </w:rPr>
        <w:t>E</w:t>
      </w:r>
      <w:r w:rsidR="00E33ADA" w:rsidRPr="000C4336">
        <w:rPr>
          <w:rFonts w:ascii="Arial" w:hAnsi="Arial" w:cs="Arial"/>
          <w:sz w:val="22"/>
          <w:szCs w:val="22"/>
        </w:rPr>
        <w:t>nthusiasm for the work of the Association</w:t>
      </w:r>
      <w:r w:rsidR="003E6A65" w:rsidRPr="000C4336">
        <w:rPr>
          <w:rFonts w:ascii="Arial" w:hAnsi="Arial" w:cs="Arial"/>
          <w:sz w:val="22"/>
          <w:szCs w:val="22"/>
        </w:rPr>
        <w:t xml:space="preserve"> and willingness to act as a champion for the Association</w:t>
      </w:r>
    </w:p>
    <w:p w:rsidR="00E33ADA" w:rsidRPr="000C4336" w:rsidRDefault="00DA6FB1" w:rsidP="00E33ADA">
      <w:pPr>
        <w:pStyle w:val="ListParagraph"/>
        <w:numPr>
          <w:ilvl w:val="0"/>
          <w:numId w:val="2"/>
        </w:numPr>
        <w:rPr>
          <w:rFonts w:ascii="Arial" w:hAnsi="Arial" w:cs="Arial"/>
          <w:sz w:val="22"/>
          <w:szCs w:val="22"/>
        </w:rPr>
      </w:pPr>
      <w:r w:rsidRPr="000C4336">
        <w:rPr>
          <w:rFonts w:ascii="Arial" w:hAnsi="Arial" w:cs="Arial"/>
          <w:sz w:val="22"/>
          <w:szCs w:val="22"/>
        </w:rPr>
        <w:t>A</w:t>
      </w:r>
      <w:r w:rsidR="00E33ADA" w:rsidRPr="000C4336">
        <w:rPr>
          <w:rFonts w:ascii="Arial" w:hAnsi="Arial" w:cs="Arial"/>
          <w:sz w:val="22"/>
          <w:szCs w:val="22"/>
        </w:rPr>
        <w:t xml:space="preserve">bility to be open minded, to exercise judgement and work collectively </w:t>
      </w:r>
    </w:p>
    <w:p w:rsidR="00E33ADA" w:rsidRPr="000C4336" w:rsidRDefault="00DA6FB1" w:rsidP="00E33ADA">
      <w:pPr>
        <w:pStyle w:val="ListParagraph"/>
        <w:numPr>
          <w:ilvl w:val="0"/>
          <w:numId w:val="2"/>
        </w:numPr>
        <w:rPr>
          <w:rFonts w:ascii="Arial" w:hAnsi="Arial" w:cs="Arial"/>
          <w:sz w:val="22"/>
          <w:szCs w:val="22"/>
        </w:rPr>
      </w:pPr>
      <w:r w:rsidRPr="000C4336">
        <w:rPr>
          <w:rFonts w:ascii="Arial" w:hAnsi="Arial" w:cs="Arial"/>
          <w:sz w:val="22"/>
          <w:szCs w:val="22"/>
        </w:rPr>
        <w:t>E</w:t>
      </w:r>
      <w:r w:rsidR="00E33ADA" w:rsidRPr="000C4336">
        <w:rPr>
          <w:rFonts w:ascii="Arial" w:hAnsi="Arial" w:cs="Arial"/>
          <w:sz w:val="22"/>
          <w:szCs w:val="22"/>
        </w:rPr>
        <w:t>xcellent communication and negotiation skills</w:t>
      </w:r>
    </w:p>
    <w:p w:rsidR="00E33ADA" w:rsidRPr="000C4336" w:rsidRDefault="00DA6FB1" w:rsidP="00E33ADA">
      <w:pPr>
        <w:pStyle w:val="ListParagraph"/>
        <w:numPr>
          <w:ilvl w:val="0"/>
          <w:numId w:val="2"/>
        </w:numPr>
        <w:rPr>
          <w:rFonts w:ascii="Arial" w:hAnsi="Arial" w:cs="Arial"/>
          <w:sz w:val="22"/>
          <w:szCs w:val="22"/>
        </w:rPr>
      </w:pPr>
      <w:r w:rsidRPr="000C4336">
        <w:rPr>
          <w:rFonts w:ascii="Arial" w:hAnsi="Arial" w:cs="Arial"/>
          <w:sz w:val="22"/>
          <w:szCs w:val="22"/>
        </w:rPr>
        <w:t>S</w:t>
      </w:r>
      <w:r w:rsidR="00E33ADA" w:rsidRPr="000C4336">
        <w:rPr>
          <w:rFonts w:ascii="Arial" w:hAnsi="Arial" w:cs="Arial"/>
          <w:sz w:val="22"/>
          <w:szCs w:val="22"/>
        </w:rPr>
        <w:t>trong and effective networking skills</w:t>
      </w:r>
    </w:p>
    <w:p w:rsidR="00E33ADA" w:rsidRPr="000C4336" w:rsidRDefault="00DA6FB1" w:rsidP="00E33ADA">
      <w:pPr>
        <w:pStyle w:val="ListParagraph"/>
        <w:numPr>
          <w:ilvl w:val="0"/>
          <w:numId w:val="2"/>
        </w:numPr>
        <w:rPr>
          <w:rFonts w:ascii="Arial" w:hAnsi="Arial" w:cs="Arial"/>
          <w:sz w:val="22"/>
          <w:szCs w:val="22"/>
        </w:rPr>
      </w:pPr>
      <w:r w:rsidRPr="000C4336">
        <w:rPr>
          <w:rFonts w:ascii="Arial" w:hAnsi="Arial" w:cs="Arial"/>
          <w:sz w:val="22"/>
          <w:szCs w:val="22"/>
        </w:rPr>
        <w:t>A</w:t>
      </w:r>
      <w:r w:rsidR="00E33ADA" w:rsidRPr="000C4336">
        <w:rPr>
          <w:rFonts w:ascii="Arial" w:hAnsi="Arial" w:cs="Arial"/>
          <w:sz w:val="22"/>
          <w:szCs w:val="22"/>
        </w:rPr>
        <w:t>bility to deal effectively with people at all levels</w:t>
      </w:r>
    </w:p>
    <w:p w:rsidR="00E33ADA" w:rsidRPr="000C4336" w:rsidRDefault="00DA6FB1" w:rsidP="00E33ADA">
      <w:pPr>
        <w:pStyle w:val="ListParagraph"/>
        <w:numPr>
          <w:ilvl w:val="0"/>
          <w:numId w:val="2"/>
        </w:numPr>
        <w:rPr>
          <w:rFonts w:ascii="Arial" w:hAnsi="Arial" w:cs="Arial"/>
          <w:sz w:val="22"/>
          <w:szCs w:val="22"/>
        </w:rPr>
      </w:pPr>
      <w:r w:rsidRPr="000C4336">
        <w:rPr>
          <w:rFonts w:ascii="Arial" w:hAnsi="Arial" w:cs="Arial"/>
          <w:sz w:val="22"/>
          <w:szCs w:val="22"/>
        </w:rPr>
        <w:t>A</w:t>
      </w:r>
      <w:r w:rsidR="00E33ADA" w:rsidRPr="000C4336">
        <w:rPr>
          <w:rFonts w:ascii="Arial" w:hAnsi="Arial" w:cs="Arial"/>
          <w:sz w:val="22"/>
          <w:szCs w:val="22"/>
        </w:rPr>
        <w:t>bility to absorb, evaluate and interpret complex information</w:t>
      </w:r>
    </w:p>
    <w:p w:rsidR="007C2E2B" w:rsidRPr="000C4336" w:rsidRDefault="007C2E2B" w:rsidP="00E33ADA">
      <w:pPr>
        <w:pStyle w:val="ListParagraph"/>
        <w:numPr>
          <w:ilvl w:val="0"/>
          <w:numId w:val="2"/>
        </w:numPr>
        <w:rPr>
          <w:rFonts w:ascii="Arial" w:hAnsi="Arial" w:cs="Arial"/>
          <w:sz w:val="22"/>
          <w:szCs w:val="22"/>
        </w:rPr>
      </w:pPr>
      <w:r w:rsidRPr="000C4336">
        <w:rPr>
          <w:rFonts w:ascii="Arial" w:hAnsi="Arial" w:cs="Arial"/>
          <w:sz w:val="22"/>
          <w:szCs w:val="22"/>
        </w:rPr>
        <w:t>Well informed about the internal or external environment, and able to utilise this knowledge in the development of strategy</w:t>
      </w:r>
    </w:p>
    <w:p w:rsidR="00745264" w:rsidRDefault="007C2E2B" w:rsidP="00E33ADA">
      <w:pPr>
        <w:pStyle w:val="ListParagraph"/>
        <w:numPr>
          <w:ilvl w:val="0"/>
          <w:numId w:val="2"/>
        </w:numPr>
        <w:rPr>
          <w:rFonts w:ascii="Arial" w:hAnsi="Arial" w:cs="Arial"/>
          <w:sz w:val="22"/>
          <w:szCs w:val="22"/>
        </w:rPr>
      </w:pPr>
      <w:r w:rsidRPr="000C4336">
        <w:rPr>
          <w:rFonts w:ascii="Arial" w:hAnsi="Arial" w:cs="Arial"/>
          <w:sz w:val="22"/>
          <w:szCs w:val="22"/>
        </w:rPr>
        <w:t>Demonstrate independence of judgement by challenging other assumptions or viewpoints, as well as defending their own in the face of</w:t>
      </w:r>
      <w:r w:rsidR="00745264">
        <w:rPr>
          <w:rFonts w:ascii="Arial" w:hAnsi="Arial" w:cs="Arial"/>
          <w:sz w:val="22"/>
          <w:szCs w:val="22"/>
        </w:rPr>
        <w:t xml:space="preserve"> disagreement</w:t>
      </w:r>
    </w:p>
    <w:p w:rsidR="007C2E2B" w:rsidRPr="000C4336" w:rsidRDefault="00745264" w:rsidP="00E33ADA">
      <w:pPr>
        <w:pStyle w:val="ListParagraph"/>
        <w:numPr>
          <w:ilvl w:val="0"/>
          <w:numId w:val="2"/>
        </w:numPr>
        <w:rPr>
          <w:rFonts w:ascii="Arial" w:hAnsi="Arial" w:cs="Arial"/>
          <w:sz w:val="22"/>
          <w:szCs w:val="22"/>
        </w:rPr>
      </w:pPr>
      <w:r>
        <w:rPr>
          <w:rFonts w:ascii="Arial" w:hAnsi="Arial" w:cs="Arial"/>
          <w:sz w:val="22"/>
          <w:szCs w:val="22"/>
        </w:rPr>
        <w:t>Willingness to recognise and abide by the principle of collective responsibility for Board decisions</w:t>
      </w:r>
    </w:p>
    <w:p w:rsidR="00E33ADA" w:rsidRPr="000C4336" w:rsidRDefault="007C2E2B" w:rsidP="003E7331">
      <w:pPr>
        <w:pStyle w:val="ListParagraph"/>
        <w:numPr>
          <w:ilvl w:val="0"/>
          <w:numId w:val="2"/>
        </w:numPr>
        <w:rPr>
          <w:rFonts w:ascii="Arial" w:hAnsi="Arial" w:cs="Arial"/>
          <w:sz w:val="22"/>
          <w:szCs w:val="22"/>
        </w:rPr>
      </w:pPr>
      <w:r w:rsidRPr="000C4336">
        <w:rPr>
          <w:rFonts w:ascii="Arial" w:hAnsi="Arial" w:cs="Arial"/>
          <w:sz w:val="22"/>
          <w:szCs w:val="22"/>
        </w:rPr>
        <w:t>Availability</w:t>
      </w:r>
      <w:r w:rsidR="00E33ADA" w:rsidRPr="000C4336">
        <w:rPr>
          <w:rFonts w:ascii="Arial" w:hAnsi="Arial" w:cs="Arial"/>
          <w:sz w:val="22"/>
          <w:szCs w:val="22"/>
        </w:rPr>
        <w:t xml:space="preserve"> and commitment to attend meetings, functions and deal </w:t>
      </w:r>
      <w:r w:rsidR="003E6A65" w:rsidRPr="000C4336">
        <w:rPr>
          <w:rFonts w:ascii="Arial" w:hAnsi="Arial" w:cs="Arial"/>
          <w:sz w:val="22"/>
          <w:szCs w:val="22"/>
        </w:rPr>
        <w:t>with urgent business as required.</w:t>
      </w:r>
    </w:p>
    <w:p w:rsidR="00906643" w:rsidRDefault="00906643" w:rsidP="003E7331">
      <w:pPr>
        <w:rPr>
          <w:rFonts w:ascii="Arial" w:hAnsi="Arial" w:cs="Arial"/>
          <w:b/>
          <w:u w:val="single"/>
        </w:rPr>
      </w:pPr>
    </w:p>
    <w:p w:rsidR="00906643" w:rsidRDefault="00906643">
      <w:pPr>
        <w:spacing w:after="200" w:line="276" w:lineRule="auto"/>
        <w:jc w:val="left"/>
        <w:rPr>
          <w:rFonts w:ascii="Arial" w:hAnsi="Arial" w:cs="Arial"/>
          <w:b/>
          <w:u w:val="single"/>
        </w:rPr>
      </w:pPr>
      <w:r>
        <w:rPr>
          <w:rFonts w:ascii="Arial" w:hAnsi="Arial" w:cs="Arial"/>
          <w:b/>
          <w:u w:val="single"/>
        </w:rPr>
        <w:br w:type="page"/>
      </w:r>
    </w:p>
    <w:p w:rsidR="00E33ADA" w:rsidRDefault="00E33ADA" w:rsidP="003E7331">
      <w:pPr>
        <w:rPr>
          <w:rFonts w:ascii="Arial" w:hAnsi="Arial" w:cs="Arial"/>
          <w:b/>
          <w:u w:val="single"/>
        </w:rPr>
      </w:pPr>
      <w:r w:rsidRPr="00E33ADA">
        <w:rPr>
          <w:rFonts w:ascii="Arial" w:hAnsi="Arial" w:cs="Arial"/>
          <w:b/>
          <w:u w:val="single"/>
        </w:rPr>
        <w:lastRenderedPageBreak/>
        <w:t>TERMS OF APPOINTMENT AND COMMITMENT REQUIRED</w:t>
      </w:r>
    </w:p>
    <w:p w:rsidR="003E7331" w:rsidRPr="00E33ADA" w:rsidRDefault="003E7331" w:rsidP="003E7331">
      <w:pPr>
        <w:rPr>
          <w:rFonts w:ascii="Arial" w:hAnsi="Arial" w:cs="Arial"/>
          <w:b/>
          <w:u w:val="single"/>
        </w:rPr>
      </w:pPr>
    </w:p>
    <w:p w:rsidR="00E33ADA" w:rsidRPr="000C4336" w:rsidRDefault="00E33ADA" w:rsidP="000C4336">
      <w:pPr>
        <w:rPr>
          <w:rFonts w:ascii="Arial" w:hAnsi="Arial" w:cs="Arial"/>
          <w:sz w:val="22"/>
          <w:szCs w:val="22"/>
        </w:rPr>
      </w:pPr>
      <w:r w:rsidRPr="000C4336">
        <w:rPr>
          <w:rFonts w:ascii="Arial" w:hAnsi="Arial" w:cs="Arial"/>
          <w:sz w:val="22"/>
          <w:szCs w:val="22"/>
        </w:rPr>
        <w:t>Trustees are appointed for a term of 3 years and are eligible to seek nomination to serve a further 3-year term, after which they must retire from the Board</w:t>
      </w:r>
      <w:r w:rsidR="00E13F95">
        <w:rPr>
          <w:rFonts w:ascii="Arial" w:hAnsi="Arial" w:cs="Arial"/>
          <w:sz w:val="22"/>
          <w:szCs w:val="22"/>
        </w:rPr>
        <w:t>.</w:t>
      </w:r>
    </w:p>
    <w:p w:rsidR="003E7331" w:rsidRPr="000C4336" w:rsidRDefault="003E7331" w:rsidP="000C4336">
      <w:pPr>
        <w:rPr>
          <w:rFonts w:ascii="Arial" w:hAnsi="Arial" w:cs="Arial"/>
          <w:b/>
          <w:sz w:val="22"/>
          <w:szCs w:val="22"/>
        </w:rPr>
      </w:pPr>
    </w:p>
    <w:p w:rsidR="00E33ADA" w:rsidRPr="00EC5160" w:rsidRDefault="00E33ADA" w:rsidP="00E13F95">
      <w:pPr>
        <w:spacing w:after="120"/>
        <w:rPr>
          <w:rFonts w:ascii="Arial" w:hAnsi="Arial"/>
          <w:sz w:val="22"/>
          <w:szCs w:val="22"/>
          <w:lang w:val="en-AU" w:eastAsia="en-GB"/>
        </w:rPr>
      </w:pPr>
      <w:r w:rsidRPr="00EC5160">
        <w:rPr>
          <w:rFonts w:ascii="Arial" w:hAnsi="Arial" w:cs="Arial"/>
          <w:sz w:val="22"/>
          <w:szCs w:val="22"/>
        </w:rPr>
        <w:t xml:space="preserve">You </w:t>
      </w:r>
      <w:r w:rsidR="004E5689" w:rsidRPr="00EC5160">
        <w:rPr>
          <w:rFonts w:ascii="Arial" w:hAnsi="Arial" w:cs="Arial"/>
          <w:sz w:val="22"/>
          <w:szCs w:val="22"/>
        </w:rPr>
        <w:t>will</w:t>
      </w:r>
      <w:r w:rsidRPr="00EC5160">
        <w:rPr>
          <w:rFonts w:ascii="Arial" w:hAnsi="Arial" w:cs="Arial"/>
          <w:sz w:val="22"/>
          <w:szCs w:val="22"/>
        </w:rPr>
        <w:t xml:space="preserve"> be required to attend </w:t>
      </w:r>
      <w:r w:rsidR="00FA0576" w:rsidRPr="00EC5160">
        <w:rPr>
          <w:rFonts w:ascii="Arial" w:hAnsi="Arial" w:cs="Arial"/>
          <w:sz w:val="22"/>
          <w:szCs w:val="22"/>
        </w:rPr>
        <w:t>approximately 6</w:t>
      </w:r>
      <w:r w:rsidRPr="00EC5160">
        <w:rPr>
          <w:rFonts w:ascii="Arial" w:hAnsi="Arial" w:cs="Arial"/>
          <w:sz w:val="22"/>
          <w:szCs w:val="22"/>
        </w:rPr>
        <w:t xml:space="preserve"> Board meetings annually.</w:t>
      </w:r>
      <w:r w:rsidR="003E7331" w:rsidRPr="00EC5160">
        <w:rPr>
          <w:rFonts w:ascii="Arial" w:hAnsi="Arial" w:cs="Arial"/>
          <w:sz w:val="22"/>
          <w:szCs w:val="22"/>
        </w:rPr>
        <w:t xml:space="preserve"> </w:t>
      </w:r>
      <w:r w:rsidR="00DA6FB1" w:rsidRPr="00EC5160">
        <w:rPr>
          <w:rFonts w:ascii="Arial" w:hAnsi="Arial"/>
          <w:sz w:val="22"/>
          <w:szCs w:val="22"/>
          <w:lang w:val="en-AU" w:eastAsia="en-GB"/>
        </w:rPr>
        <w:t xml:space="preserve">In addition to Board meetings, you may be required to devote at least 1 day per month on an average. </w:t>
      </w:r>
      <w:r w:rsidR="003E7331" w:rsidRPr="00EC5160">
        <w:rPr>
          <w:rFonts w:ascii="Arial" w:hAnsi="Arial" w:cs="Arial"/>
          <w:sz w:val="22"/>
          <w:szCs w:val="22"/>
        </w:rPr>
        <w:t>Y</w:t>
      </w:r>
      <w:r w:rsidRPr="00EC5160">
        <w:rPr>
          <w:rFonts w:ascii="Arial" w:hAnsi="Arial" w:cs="Arial"/>
          <w:sz w:val="22"/>
          <w:szCs w:val="22"/>
        </w:rPr>
        <w:t xml:space="preserve">ou may also be a sub-committee member and </w:t>
      </w:r>
      <w:r w:rsidR="003E7331" w:rsidRPr="00EC5160">
        <w:rPr>
          <w:rFonts w:ascii="Arial" w:hAnsi="Arial" w:cs="Arial"/>
          <w:sz w:val="22"/>
          <w:szCs w:val="22"/>
        </w:rPr>
        <w:t xml:space="preserve">will therefore be required to </w:t>
      </w:r>
      <w:r w:rsidRPr="00EC5160">
        <w:rPr>
          <w:rFonts w:ascii="Arial" w:hAnsi="Arial" w:cs="Arial"/>
          <w:sz w:val="22"/>
          <w:szCs w:val="22"/>
        </w:rPr>
        <w:t>attend specific meetings</w:t>
      </w:r>
      <w:r w:rsidR="000C4336" w:rsidRPr="00EC5160">
        <w:rPr>
          <w:rFonts w:ascii="Arial" w:hAnsi="Arial" w:cs="Arial"/>
          <w:sz w:val="22"/>
          <w:szCs w:val="22"/>
        </w:rPr>
        <w:t>.</w:t>
      </w:r>
    </w:p>
    <w:p w:rsidR="00E33ADA" w:rsidRPr="002D2798" w:rsidRDefault="00E33ADA" w:rsidP="003E7331">
      <w:pPr>
        <w:jc w:val="left"/>
        <w:rPr>
          <w:rFonts w:ascii="Arial" w:hAnsi="Arial" w:cs="Arial"/>
        </w:rPr>
      </w:pPr>
    </w:p>
    <w:p w:rsidR="00E33ADA" w:rsidRPr="004A6150" w:rsidRDefault="00270FA7" w:rsidP="004A6150">
      <w:pPr>
        <w:rPr>
          <w:rFonts w:ascii="Arial" w:hAnsi="Arial" w:cs="Arial"/>
        </w:rPr>
      </w:pPr>
      <w:r w:rsidRPr="004A6150">
        <w:rPr>
          <w:rFonts w:ascii="Arial" w:hAnsi="Arial" w:cs="Arial"/>
          <w:b/>
          <w:u w:val="single"/>
        </w:rPr>
        <w:t xml:space="preserve">ELIGIBILTY </w:t>
      </w:r>
    </w:p>
    <w:p w:rsidR="00270FA7" w:rsidRPr="004A6150" w:rsidRDefault="00270FA7" w:rsidP="004A6150">
      <w:pPr>
        <w:rPr>
          <w:rFonts w:ascii="Arial" w:hAnsi="Arial" w:cs="Arial"/>
        </w:rPr>
      </w:pPr>
    </w:p>
    <w:p w:rsidR="004A6150" w:rsidRPr="000C4336" w:rsidRDefault="004A6150" w:rsidP="000C4336">
      <w:pPr>
        <w:shd w:val="clear" w:color="auto" w:fill="FFFFFF"/>
        <w:jc w:val="left"/>
        <w:rPr>
          <w:rFonts w:ascii="Arial" w:hAnsi="Arial" w:cs="Arial"/>
          <w:sz w:val="22"/>
          <w:szCs w:val="22"/>
          <w:lang w:eastAsia="en-GB"/>
        </w:rPr>
      </w:pPr>
      <w:r w:rsidRPr="000C4336">
        <w:rPr>
          <w:rFonts w:ascii="Arial" w:hAnsi="Arial" w:cs="Arial"/>
          <w:sz w:val="22"/>
          <w:szCs w:val="22"/>
          <w:lang w:eastAsia="en-GB"/>
        </w:rPr>
        <w:t>Anyone 16 and over (18 for an Unincorporated Association or Charitable Trust) who is not ‘disqualified’ can be a Trustee.</w:t>
      </w:r>
      <w:r w:rsidR="00CD73B6" w:rsidRPr="000C4336">
        <w:rPr>
          <w:rFonts w:ascii="Arial" w:hAnsi="Arial" w:cs="Arial"/>
          <w:sz w:val="22"/>
          <w:szCs w:val="22"/>
          <w:lang w:eastAsia="en-GB"/>
        </w:rPr>
        <w:t xml:space="preserve">  </w:t>
      </w:r>
      <w:r w:rsidRPr="000C4336">
        <w:rPr>
          <w:rFonts w:ascii="Arial" w:hAnsi="Arial" w:cs="Arial"/>
          <w:sz w:val="22"/>
          <w:szCs w:val="22"/>
          <w:lang w:eastAsia="en-GB"/>
        </w:rPr>
        <w:t>Section 178 Charities Act 2011 defines ‘disqualified’ as any one of the following:</w:t>
      </w:r>
    </w:p>
    <w:p w:rsidR="004A6150" w:rsidRPr="000C4336" w:rsidRDefault="004A6150" w:rsidP="000C4336">
      <w:pPr>
        <w:shd w:val="clear" w:color="auto" w:fill="FFFFFF"/>
        <w:jc w:val="left"/>
        <w:rPr>
          <w:rFonts w:ascii="Arial" w:hAnsi="Arial" w:cs="Arial"/>
          <w:sz w:val="22"/>
          <w:szCs w:val="22"/>
          <w:lang w:eastAsia="en-GB"/>
        </w:rPr>
      </w:pPr>
    </w:p>
    <w:p w:rsidR="004A6150" w:rsidRPr="000C4336" w:rsidRDefault="004A6150" w:rsidP="000C4336">
      <w:pPr>
        <w:pStyle w:val="ListParagraph"/>
        <w:numPr>
          <w:ilvl w:val="0"/>
          <w:numId w:val="12"/>
        </w:numPr>
        <w:shd w:val="clear" w:color="auto" w:fill="FFFFFF"/>
        <w:ind w:left="426" w:hanging="284"/>
        <w:rPr>
          <w:rFonts w:ascii="Arial" w:hAnsi="Arial" w:cs="Arial"/>
          <w:sz w:val="22"/>
          <w:szCs w:val="22"/>
          <w:lang w:eastAsia="en-GB"/>
        </w:rPr>
      </w:pPr>
      <w:r w:rsidRPr="000C4336">
        <w:rPr>
          <w:rFonts w:ascii="Arial" w:hAnsi="Arial" w:cs="Arial"/>
          <w:sz w:val="22"/>
          <w:szCs w:val="22"/>
          <w:lang w:eastAsia="en-GB"/>
        </w:rPr>
        <w:t>Having unspent convictions for dishonesty and deception</w:t>
      </w:r>
    </w:p>
    <w:p w:rsidR="004A6150" w:rsidRPr="000C4336" w:rsidRDefault="004A6150" w:rsidP="000C4336">
      <w:pPr>
        <w:pStyle w:val="ListParagraph"/>
        <w:numPr>
          <w:ilvl w:val="0"/>
          <w:numId w:val="12"/>
        </w:numPr>
        <w:shd w:val="clear" w:color="auto" w:fill="FFFFFF"/>
        <w:ind w:left="426" w:hanging="284"/>
        <w:rPr>
          <w:rFonts w:ascii="Arial" w:hAnsi="Arial" w:cs="Arial"/>
          <w:sz w:val="22"/>
          <w:szCs w:val="22"/>
          <w:lang w:eastAsia="en-GB"/>
        </w:rPr>
      </w:pPr>
      <w:r w:rsidRPr="000C4336">
        <w:rPr>
          <w:rFonts w:ascii="Arial" w:hAnsi="Arial" w:cs="Arial"/>
          <w:sz w:val="22"/>
          <w:szCs w:val="22"/>
          <w:lang w:eastAsia="en-GB"/>
        </w:rPr>
        <w:t>Are undischarged bankrupts</w:t>
      </w:r>
    </w:p>
    <w:p w:rsidR="004A6150" w:rsidRPr="000C4336" w:rsidRDefault="004A6150" w:rsidP="000C4336">
      <w:pPr>
        <w:pStyle w:val="ListParagraph"/>
        <w:numPr>
          <w:ilvl w:val="0"/>
          <w:numId w:val="12"/>
        </w:numPr>
        <w:shd w:val="clear" w:color="auto" w:fill="FFFFFF"/>
        <w:ind w:left="426" w:hanging="284"/>
        <w:rPr>
          <w:rFonts w:ascii="Arial" w:hAnsi="Arial" w:cs="Arial"/>
          <w:sz w:val="22"/>
          <w:szCs w:val="22"/>
          <w:lang w:eastAsia="en-GB"/>
        </w:rPr>
      </w:pPr>
      <w:r w:rsidRPr="000C4336">
        <w:rPr>
          <w:rFonts w:ascii="Arial" w:hAnsi="Arial" w:cs="Arial"/>
          <w:sz w:val="22"/>
          <w:szCs w:val="22"/>
          <w:lang w:eastAsia="en-GB"/>
        </w:rPr>
        <w:t>Not been removed for misconduct by Charity Commission or a court of law.</w:t>
      </w:r>
    </w:p>
    <w:p w:rsidR="004A6150" w:rsidRPr="000C4336" w:rsidRDefault="004A6150" w:rsidP="000C4336">
      <w:pPr>
        <w:pStyle w:val="ListParagraph"/>
        <w:numPr>
          <w:ilvl w:val="0"/>
          <w:numId w:val="12"/>
        </w:numPr>
        <w:shd w:val="clear" w:color="auto" w:fill="FFFFFF"/>
        <w:ind w:left="426" w:hanging="284"/>
        <w:rPr>
          <w:rFonts w:ascii="Arial" w:hAnsi="Arial" w:cs="Arial"/>
          <w:sz w:val="22"/>
          <w:szCs w:val="22"/>
          <w:lang w:eastAsia="en-GB"/>
        </w:rPr>
      </w:pPr>
      <w:r w:rsidRPr="000C4336">
        <w:rPr>
          <w:rFonts w:ascii="Arial" w:hAnsi="Arial" w:cs="Arial"/>
          <w:sz w:val="22"/>
          <w:szCs w:val="22"/>
          <w:lang w:eastAsia="en-GB"/>
        </w:rPr>
        <w:t>Disqualified from being a director by Company Directors Disqualification Act 1986</w:t>
      </w:r>
    </w:p>
    <w:p w:rsidR="004A6150" w:rsidRPr="000C4336" w:rsidRDefault="004A6150" w:rsidP="000C4336">
      <w:pPr>
        <w:pStyle w:val="ListParagraph"/>
        <w:numPr>
          <w:ilvl w:val="0"/>
          <w:numId w:val="12"/>
        </w:numPr>
        <w:shd w:val="clear" w:color="auto" w:fill="FFFFFF"/>
        <w:ind w:left="426" w:hanging="284"/>
        <w:rPr>
          <w:rFonts w:ascii="Arial" w:hAnsi="Arial" w:cs="Arial"/>
          <w:sz w:val="22"/>
          <w:szCs w:val="22"/>
          <w:lang w:eastAsia="en-GB"/>
        </w:rPr>
      </w:pPr>
      <w:r w:rsidRPr="000C4336">
        <w:rPr>
          <w:rFonts w:ascii="Arial" w:hAnsi="Arial" w:cs="Arial"/>
          <w:sz w:val="22"/>
          <w:szCs w:val="22"/>
          <w:lang w:eastAsia="en-GB"/>
        </w:rPr>
        <w:t>Having failed to make payments  under a County Court Administration Order</w:t>
      </w:r>
    </w:p>
    <w:p w:rsidR="00820E26" w:rsidRPr="000C4336" w:rsidRDefault="004A6150" w:rsidP="000C4336">
      <w:pPr>
        <w:pStyle w:val="ListParagraph"/>
        <w:numPr>
          <w:ilvl w:val="0"/>
          <w:numId w:val="12"/>
        </w:numPr>
        <w:shd w:val="clear" w:color="auto" w:fill="FFFFFF"/>
        <w:ind w:left="426" w:hanging="284"/>
        <w:rPr>
          <w:rFonts w:ascii="Arial" w:hAnsi="Arial" w:cs="Arial"/>
          <w:sz w:val="22"/>
          <w:szCs w:val="22"/>
          <w:lang w:eastAsia="en-GB"/>
        </w:rPr>
      </w:pPr>
      <w:r w:rsidRPr="000C4336">
        <w:rPr>
          <w:rFonts w:ascii="Arial" w:hAnsi="Arial" w:cs="Arial"/>
          <w:sz w:val="22"/>
          <w:szCs w:val="22"/>
          <w:lang w:eastAsia="en-GB"/>
        </w:rPr>
        <w:t>Having an undischarged arrangement with creditors.</w:t>
      </w:r>
    </w:p>
    <w:p w:rsidR="004A6150" w:rsidRPr="000C4336" w:rsidRDefault="00820E26" w:rsidP="000C4336">
      <w:pPr>
        <w:spacing w:after="200"/>
        <w:jc w:val="left"/>
        <w:rPr>
          <w:rFonts w:ascii="Arial" w:hAnsi="Arial" w:cs="Arial"/>
          <w:sz w:val="22"/>
          <w:szCs w:val="22"/>
          <w:lang w:eastAsia="en-GB"/>
        </w:rPr>
      </w:pPr>
      <w:r w:rsidRPr="000C4336">
        <w:rPr>
          <w:rFonts w:ascii="Arial" w:hAnsi="Arial" w:cs="Arial"/>
          <w:sz w:val="22"/>
          <w:szCs w:val="22"/>
          <w:lang w:eastAsia="en-GB"/>
        </w:rPr>
        <w:br w:type="page"/>
      </w:r>
    </w:p>
    <w:p w:rsidR="00820E26" w:rsidRPr="00F83ACC" w:rsidRDefault="003F66ED" w:rsidP="000C4336">
      <w:pPr>
        <w:spacing w:after="120"/>
        <w:jc w:val="left"/>
        <w:rPr>
          <w:rFonts w:ascii="Arial" w:hAnsi="Arial" w:cs="Arial"/>
          <w:b/>
          <w:u w:val="single"/>
          <w:lang w:eastAsia="en-GB"/>
        </w:rPr>
      </w:pPr>
      <w:r>
        <w:rPr>
          <w:rFonts w:ascii="Arial" w:hAnsi="Arial" w:cs="Arial"/>
          <w:b/>
          <w:u w:val="single"/>
          <w:lang w:eastAsia="en-GB"/>
        </w:rPr>
        <w:lastRenderedPageBreak/>
        <w:t>APPENDIX 1 – Essential Criteria for Specific Trustee Roles</w:t>
      </w:r>
    </w:p>
    <w:p w:rsidR="00476767" w:rsidRPr="00820E26" w:rsidRDefault="00476767" w:rsidP="00476767">
      <w:pPr>
        <w:jc w:val="left"/>
        <w:rPr>
          <w:rFonts w:ascii="Arial" w:hAnsi="Arial" w:cs="Arial"/>
          <w:lang w:eastAsia="en-GB"/>
        </w:rPr>
      </w:pPr>
    </w:p>
    <w:p w:rsidR="00820E26" w:rsidRPr="000C4336" w:rsidRDefault="00240F60" w:rsidP="00476767">
      <w:pPr>
        <w:jc w:val="left"/>
        <w:rPr>
          <w:rFonts w:ascii="Arial" w:hAnsi="Arial" w:cs="Arial"/>
          <w:b/>
          <w:lang w:eastAsia="en-GB"/>
        </w:rPr>
      </w:pPr>
      <w:r w:rsidRPr="000C4336">
        <w:rPr>
          <w:rFonts w:ascii="Arial" w:hAnsi="Arial" w:cs="Arial"/>
          <w:b/>
          <w:lang w:eastAsia="en-GB"/>
        </w:rPr>
        <w:t>Accounting/audit/f</w:t>
      </w:r>
      <w:r w:rsidR="00820E26" w:rsidRPr="000C4336">
        <w:rPr>
          <w:rFonts w:ascii="Arial" w:hAnsi="Arial" w:cs="Arial"/>
          <w:b/>
          <w:lang w:eastAsia="en-GB"/>
        </w:rPr>
        <w:t>inance</w:t>
      </w:r>
      <w:r w:rsidR="000C4336">
        <w:rPr>
          <w:rFonts w:ascii="Arial" w:hAnsi="Arial" w:cs="Arial"/>
          <w:b/>
          <w:lang w:eastAsia="en-GB"/>
        </w:rPr>
        <w:t>:</w:t>
      </w:r>
    </w:p>
    <w:p w:rsidR="00476767" w:rsidRDefault="00476767" w:rsidP="00476767">
      <w:pPr>
        <w:jc w:val="left"/>
        <w:rPr>
          <w:rFonts w:ascii="Arial" w:hAnsi="Arial" w:cs="Arial"/>
        </w:rPr>
      </w:pPr>
    </w:p>
    <w:p w:rsidR="00476767" w:rsidRPr="000C4336" w:rsidRDefault="00820E26" w:rsidP="00476767">
      <w:pPr>
        <w:jc w:val="left"/>
        <w:rPr>
          <w:rFonts w:ascii="Arial" w:hAnsi="Arial" w:cs="Arial"/>
          <w:sz w:val="22"/>
          <w:szCs w:val="22"/>
        </w:rPr>
      </w:pPr>
      <w:r w:rsidRPr="000C4336">
        <w:rPr>
          <w:rFonts w:ascii="Arial" w:hAnsi="Arial" w:cs="Arial"/>
          <w:sz w:val="22"/>
          <w:szCs w:val="22"/>
        </w:rPr>
        <w:t xml:space="preserve">Candidates must have extensive accountancy </w:t>
      </w:r>
      <w:r w:rsidR="00C00281" w:rsidRPr="000C4336">
        <w:rPr>
          <w:rFonts w:ascii="Arial" w:hAnsi="Arial" w:cs="Arial"/>
          <w:sz w:val="22"/>
          <w:szCs w:val="22"/>
        </w:rPr>
        <w:t xml:space="preserve">/ audit </w:t>
      </w:r>
      <w:r w:rsidRPr="000C4336">
        <w:rPr>
          <w:rFonts w:ascii="Arial" w:hAnsi="Arial" w:cs="Arial"/>
          <w:sz w:val="22"/>
          <w:szCs w:val="22"/>
        </w:rPr>
        <w:t>experience at senior level and a qualification or membership of a relevant professional body</w:t>
      </w:r>
      <w:r w:rsidR="00DB528B" w:rsidRPr="000C4336">
        <w:rPr>
          <w:rFonts w:ascii="Arial" w:hAnsi="Arial" w:cs="Arial"/>
          <w:sz w:val="22"/>
          <w:szCs w:val="22"/>
        </w:rPr>
        <w:t xml:space="preserve">, including </w:t>
      </w:r>
      <w:r w:rsidR="00476767" w:rsidRPr="000C4336">
        <w:rPr>
          <w:rFonts w:ascii="Arial" w:hAnsi="Arial" w:cs="Arial"/>
          <w:sz w:val="22"/>
          <w:szCs w:val="22"/>
        </w:rPr>
        <w:t xml:space="preserve">experience of </w:t>
      </w:r>
      <w:r w:rsidR="00DB528B" w:rsidRPr="000C4336">
        <w:rPr>
          <w:rFonts w:ascii="Arial" w:hAnsi="Arial" w:cs="Arial"/>
          <w:sz w:val="22"/>
          <w:szCs w:val="22"/>
        </w:rPr>
        <w:t xml:space="preserve">at least one of </w:t>
      </w:r>
      <w:r w:rsidR="00476767" w:rsidRPr="000C4336">
        <w:rPr>
          <w:rFonts w:ascii="Arial" w:hAnsi="Arial" w:cs="Arial"/>
          <w:sz w:val="22"/>
          <w:szCs w:val="22"/>
        </w:rPr>
        <w:t>the following:</w:t>
      </w:r>
    </w:p>
    <w:p w:rsidR="00476767" w:rsidRPr="000C4336" w:rsidRDefault="00476767" w:rsidP="00476767">
      <w:pPr>
        <w:jc w:val="left"/>
        <w:rPr>
          <w:rFonts w:ascii="Arial" w:hAnsi="Arial" w:cs="Arial"/>
          <w:sz w:val="22"/>
          <w:szCs w:val="22"/>
        </w:rPr>
      </w:pPr>
    </w:p>
    <w:p w:rsidR="00476767" w:rsidRPr="000C4336" w:rsidRDefault="00476767" w:rsidP="00476767">
      <w:pPr>
        <w:pStyle w:val="ListParagraph"/>
        <w:numPr>
          <w:ilvl w:val="0"/>
          <w:numId w:val="14"/>
        </w:numPr>
        <w:rPr>
          <w:rFonts w:ascii="Arial" w:hAnsi="Arial" w:cs="Arial"/>
          <w:sz w:val="22"/>
          <w:szCs w:val="22"/>
        </w:rPr>
      </w:pPr>
      <w:r w:rsidRPr="000C4336">
        <w:rPr>
          <w:rFonts w:ascii="Arial" w:hAnsi="Arial" w:cs="Arial"/>
          <w:sz w:val="22"/>
          <w:szCs w:val="22"/>
        </w:rPr>
        <w:t xml:space="preserve">Extensive </w:t>
      </w:r>
      <w:r w:rsidR="002E2E3D" w:rsidRPr="000C4336">
        <w:rPr>
          <w:rFonts w:ascii="Arial" w:hAnsi="Arial" w:cs="Arial"/>
          <w:sz w:val="22"/>
          <w:szCs w:val="22"/>
        </w:rPr>
        <w:t xml:space="preserve">experience of statutory and management </w:t>
      </w:r>
      <w:r w:rsidRPr="000C4336">
        <w:rPr>
          <w:rFonts w:ascii="Arial" w:hAnsi="Arial" w:cs="Arial"/>
          <w:sz w:val="22"/>
          <w:szCs w:val="22"/>
        </w:rPr>
        <w:t>account</w:t>
      </w:r>
      <w:r w:rsidR="002E2E3D" w:rsidRPr="000C4336">
        <w:rPr>
          <w:rFonts w:ascii="Arial" w:hAnsi="Arial" w:cs="Arial"/>
          <w:sz w:val="22"/>
          <w:szCs w:val="22"/>
        </w:rPr>
        <w:t>ing at</w:t>
      </w:r>
      <w:r w:rsidRPr="000C4336">
        <w:rPr>
          <w:rFonts w:ascii="Arial" w:hAnsi="Arial" w:cs="Arial"/>
          <w:sz w:val="22"/>
          <w:szCs w:val="22"/>
        </w:rPr>
        <w:t xml:space="preserve"> a senior</w:t>
      </w:r>
      <w:r w:rsidR="00745264">
        <w:rPr>
          <w:rFonts w:ascii="Arial" w:hAnsi="Arial" w:cs="Arial"/>
          <w:sz w:val="22"/>
          <w:szCs w:val="22"/>
        </w:rPr>
        <w:t>, preferably Board,</w:t>
      </w:r>
      <w:r w:rsidRPr="000C4336">
        <w:rPr>
          <w:rFonts w:ascii="Arial" w:hAnsi="Arial" w:cs="Arial"/>
          <w:sz w:val="22"/>
          <w:szCs w:val="22"/>
        </w:rPr>
        <w:t xml:space="preserve"> level</w:t>
      </w:r>
    </w:p>
    <w:p w:rsidR="00476767" w:rsidRPr="000C4336" w:rsidRDefault="00820E26" w:rsidP="00476767">
      <w:pPr>
        <w:pStyle w:val="ListParagraph"/>
        <w:numPr>
          <w:ilvl w:val="0"/>
          <w:numId w:val="14"/>
        </w:numPr>
        <w:rPr>
          <w:rFonts w:ascii="Arial" w:hAnsi="Arial" w:cs="Arial"/>
          <w:sz w:val="22"/>
          <w:szCs w:val="22"/>
        </w:rPr>
      </w:pPr>
      <w:r w:rsidRPr="000C4336">
        <w:rPr>
          <w:rFonts w:ascii="Arial" w:hAnsi="Arial" w:cs="Arial"/>
          <w:sz w:val="22"/>
          <w:szCs w:val="22"/>
        </w:rPr>
        <w:t xml:space="preserve">Involvement in the provision of strategic </w:t>
      </w:r>
      <w:r w:rsidR="002E2E3D" w:rsidRPr="000C4336">
        <w:rPr>
          <w:rFonts w:ascii="Arial" w:hAnsi="Arial" w:cs="Arial"/>
          <w:sz w:val="22"/>
          <w:szCs w:val="22"/>
        </w:rPr>
        <w:t xml:space="preserve">budgeting and </w:t>
      </w:r>
      <w:r w:rsidRPr="000C4336">
        <w:rPr>
          <w:rFonts w:ascii="Arial" w:hAnsi="Arial" w:cs="Arial"/>
          <w:sz w:val="22"/>
          <w:szCs w:val="22"/>
        </w:rPr>
        <w:t>financial planning guidance</w:t>
      </w:r>
    </w:p>
    <w:p w:rsidR="00476767" w:rsidRPr="000C4336" w:rsidRDefault="00820E26" w:rsidP="00476767">
      <w:pPr>
        <w:pStyle w:val="ListParagraph"/>
        <w:numPr>
          <w:ilvl w:val="0"/>
          <w:numId w:val="14"/>
        </w:numPr>
        <w:rPr>
          <w:rFonts w:ascii="Arial" w:hAnsi="Arial" w:cs="Arial"/>
          <w:sz w:val="22"/>
          <w:szCs w:val="22"/>
        </w:rPr>
      </w:pPr>
      <w:r w:rsidRPr="000C4336">
        <w:rPr>
          <w:rFonts w:ascii="Arial" w:hAnsi="Arial" w:cs="Arial"/>
          <w:sz w:val="22"/>
          <w:szCs w:val="22"/>
        </w:rPr>
        <w:t xml:space="preserve">Extensive experience of financial control and reporting </w:t>
      </w:r>
    </w:p>
    <w:p w:rsidR="002E2E3D" w:rsidRPr="000C4336" w:rsidRDefault="002E2E3D" w:rsidP="00476767">
      <w:pPr>
        <w:pStyle w:val="ListParagraph"/>
        <w:numPr>
          <w:ilvl w:val="0"/>
          <w:numId w:val="14"/>
        </w:numPr>
        <w:rPr>
          <w:rFonts w:ascii="Arial" w:hAnsi="Arial" w:cs="Arial"/>
          <w:sz w:val="22"/>
          <w:szCs w:val="22"/>
        </w:rPr>
      </w:pPr>
      <w:r w:rsidRPr="000C4336">
        <w:rPr>
          <w:rFonts w:ascii="Arial" w:hAnsi="Arial" w:cs="Arial"/>
          <w:sz w:val="22"/>
          <w:szCs w:val="22"/>
        </w:rPr>
        <w:t>Commercial funding</w:t>
      </w:r>
    </w:p>
    <w:p w:rsidR="002E2E3D" w:rsidRPr="000C4336" w:rsidRDefault="002E2E3D" w:rsidP="00476767">
      <w:pPr>
        <w:pStyle w:val="ListParagraph"/>
        <w:numPr>
          <w:ilvl w:val="0"/>
          <w:numId w:val="14"/>
        </w:numPr>
        <w:rPr>
          <w:rFonts w:ascii="Arial" w:hAnsi="Arial" w:cs="Arial"/>
          <w:sz w:val="22"/>
          <w:szCs w:val="22"/>
        </w:rPr>
      </w:pPr>
      <w:r w:rsidRPr="000C4336">
        <w:rPr>
          <w:rFonts w:ascii="Arial" w:hAnsi="Arial" w:cs="Arial"/>
          <w:sz w:val="22"/>
          <w:szCs w:val="22"/>
        </w:rPr>
        <w:t>Tax and VAT</w:t>
      </w:r>
    </w:p>
    <w:p w:rsidR="00820E26" w:rsidRPr="000C4336" w:rsidRDefault="00820E26" w:rsidP="00476767">
      <w:pPr>
        <w:pStyle w:val="ListParagraph"/>
        <w:numPr>
          <w:ilvl w:val="0"/>
          <w:numId w:val="14"/>
        </w:numPr>
        <w:rPr>
          <w:rFonts w:ascii="Arial" w:hAnsi="Arial" w:cs="Arial"/>
          <w:sz w:val="22"/>
          <w:szCs w:val="22"/>
        </w:rPr>
      </w:pPr>
      <w:r w:rsidRPr="000C4336">
        <w:rPr>
          <w:rFonts w:ascii="Arial" w:hAnsi="Arial" w:cs="Arial"/>
          <w:sz w:val="22"/>
          <w:szCs w:val="22"/>
        </w:rPr>
        <w:t>Management of financial risk</w:t>
      </w:r>
    </w:p>
    <w:p w:rsidR="00476767" w:rsidRDefault="00476767" w:rsidP="00476767">
      <w:pPr>
        <w:rPr>
          <w:rFonts w:ascii="Arial" w:hAnsi="Arial" w:cs="Arial"/>
        </w:rPr>
      </w:pPr>
    </w:p>
    <w:p w:rsidR="00476767" w:rsidRPr="00476767" w:rsidRDefault="00476767" w:rsidP="00476767">
      <w:pPr>
        <w:rPr>
          <w:rFonts w:ascii="Arial" w:hAnsi="Arial" w:cs="Arial"/>
        </w:rPr>
      </w:pPr>
    </w:p>
    <w:p w:rsidR="00820E26" w:rsidRPr="000C4336" w:rsidRDefault="00820E26" w:rsidP="00476767">
      <w:pPr>
        <w:jc w:val="left"/>
        <w:rPr>
          <w:rFonts w:ascii="Arial" w:hAnsi="Arial" w:cs="Arial"/>
          <w:b/>
          <w:lang w:eastAsia="en-GB"/>
        </w:rPr>
      </w:pPr>
      <w:r w:rsidRPr="000C4336">
        <w:rPr>
          <w:rFonts w:ascii="Arial" w:hAnsi="Arial" w:cs="Arial"/>
          <w:b/>
          <w:lang w:eastAsia="en-GB"/>
        </w:rPr>
        <w:t>Legal</w:t>
      </w:r>
      <w:r w:rsidR="000C4336">
        <w:rPr>
          <w:rFonts w:ascii="Arial" w:hAnsi="Arial" w:cs="Arial"/>
          <w:b/>
          <w:lang w:eastAsia="en-GB"/>
        </w:rPr>
        <w:t>:</w:t>
      </w:r>
    </w:p>
    <w:p w:rsidR="00476767" w:rsidRPr="00820E26" w:rsidRDefault="00476767" w:rsidP="00476767">
      <w:pPr>
        <w:jc w:val="left"/>
        <w:rPr>
          <w:rFonts w:ascii="Arial" w:hAnsi="Arial" w:cs="Arial"/>
          <w:lang w:eastAsia="en-GB"/>
        </w:rPr>
      </w:pPr>
    </w:p>
    <w:p w:rsidR="00476767" w:rsidRPr="000C4336" w:rsidRDefault="00820E26" w:rsidP="00476767">
      <w:pPr>
        <w:jc w:val="left"/>
        <w:rPr>
          <w:rFonts w:ascii="Arial" w:hAnsi="Arial" w:cs="Arial"/>
          <w:sz w:val="22"/>
          <w:szCs w:val="22"/>
        </w:rPr>
      </w:pPr>
      <w:r w:rsidRPr="000C4336">
        <w:rPr>
          <w:rFonts w:ascii="Arial" w:hAnsi="Arial" w:cs="Arial"/>
          <w:sz w:val="22"/>
          <w:szCs w:val="22"/>
        </w:rPr>
        <w:t xml:space="preserve">Candidates must hold a recognised qualification in law and current membership of the relevant professional body, or be former legal practitioners. Candidates must also have significant post qualification professional experience in one or more of the following areas: </w:t>
      </w:r>
    </w:p>
    <w:p w:rsidR="00476767" w:rsidRPr="000C4336" w:rsidRDefault="00476767" w:rsidP="00476767">
      <w:pPr>
        <w:jc w:val="left"/>
        <w:rPr>
          <w:rFonts w:ascii="Arial" w:hAnsi="Arial" w:cs="Arial"/>
          <w:sz w:val="22"/>
          <w:szCs w:val="22"/>
        </w:rPr>
      </w:pPr>
    </w:p>
    <w:p w:rsidR="00476767" w:rsidRPr="000C4336" w:rsidRDefault="00820E26" w:rsidP="00476767">
      <w:pPr>
        <w:pStyle w:val="ListParagraph"/>
        <w:numPr>
          <w:ilvl w:val="0"/>
          <w:numId w:val="15"/>
        </w:numPr>
        <w:rPr>
          <w:rFonts w:ascii="Arial" w:hAnsi="Arial" w:cs="Arial"/>
          <w:sz w:val="22"/>
          <w:szCs w:val="22"/>
        </w:rPr>
      </w:pPr>
      <w:r w:rsidRPr="000C4336">
        <w:rPr>
          <w:rFonts w:ascii="Arial" w:hAnsi="Arial" w:cs="Arial"/>
          <w:sz w:val="22"/>
          <w:szCs w:val="22"/>
        </w:rPr>
        <w:t>Contract management</w:t>
      </w:r>
    </w:p>
    <w:p w:rsidR="00476767" w:rsidRPr="000C4336" w:rsidRDefault="00476767" w:rsidP="00476767">
      <w:pPr>
        <w:pStyle w:val="ListParagraph"/>
        <w:numPr>
          <w:ilvl w:val="0"/>
          <w:numId w:val="15"/>
        </w:numPr>
        <w:rPr>
          <w:rFonts w:ascii="Arial" w:hAnsi="Arial" w:cs="Arial"/>
          <w:sz w:val="22"/>
          <w:szCs w:val="22"/>
        </w:rPr>
      </w:pPr>
      <w:r w:rsidRPr="000C4336">
        <w:rPr>
          <w:rFonts w:ascii="Arial" w:hAnsi="Arial" w:cs="Arial"/>
          <w:sz w:val="22"/>
          <w:szCs w:val="22"/>
        </w:rPr>
        <w:t>N</w:t>
      </w:r>
      <w:r w:rsidR="00820E26" w:rsidRPr="000C4336">
        <w:rPr>
          <w:rFonts w:ascii="Arial" w:hAnsi="Arial" w:cs="Arial"/>
          <w:sz w:val="22"/>
          <w:szCs w:val="22"/>
        </w:rPr>
        <w:t>egotiation and mediation</w:t>
      </w:r>
    </w:p>
    <w:p w:rsidR="00476767" w:rsidRPr="000C4336" w:rsidRDefault="00476767" w:rsidP="00476767">
      <w:pPr>
        <w:pStyle w:val="ListParagraph"/>
        <w:numPr>
          <w:ilvl w:val="0"/>
          <w:numId w:val="15"/>
        </w:numPr>
        <w:rPr>
          <w:rFonts w:ascii="Arial" w:hAnsi="Arial" w:cs="Arial"/>
          <w:sz w:val="22"/>
          <w:szCs w:val="22"/>
        </w:rPr>
      </w:pPr>
      <w:r w:rsidRPr="000C4336">
        <w:rPr>
          <w:rFonts w:ascii="Arial" w:hAnsi="Arial" w:cs="Arial"/>
          <w:sz w:val="22"/>
          <w:szCs w:val="22"/>
        </w:rPr>
        <w:t>Data protection</w:t>
      </w:r>
    </w:p>
    <w:p w:rsidR="00476767" w:rsidRPr="000C4336" w:rsidRDefault="00820E26" w:rsidP="00476767">
      <w:pPr>
        <w:pStyle w:val="ListParagraph"/>
        <w:numPr>
          <w:ilvl w:val="0"/>
          <w:numId w:val="15"/>
        </w:numPr>
        <w:rPr>
          <w:rFonts w:ascii="Arial" w:hAnsi="Arial" w:cs="Arial"/>
          <w:sz w:val="22"/>
          <w:szCs w:val="22"/>
        </w:rPr>
      </w:pPr>
      <w:r w:rsidRPr="000C4336">
        <w:rPr>
          <w:rFonts w:ascii="Arial" w:hAnsi="Arial" w:cs="Arial"/>
          <w:sz w:val="22"/>
          <w:szCs w:val="22"/>
        </w:rPr>
        <w:t xml:space="preserve">Fraud </w:t>
      </w:r>
    </w:p>
    <w:p w:rsidR="00476767" w:rsidRPr="000C4336" w:rsidRDefault="00820E26" w:rsidP="00476767">
      <w:pPr>
        <w:pStyle w:val="ListParagraph"/>
        <w:numPr>
          <w:ilvl w:val="0"/>
          <w:numId w:val="15"/>
        </w:numPr>
        <w:rPr>
          <w:rFonts w:ascii="Arial" w:hAnsi="Arial" w:cs="Arial"/>
          <w:sz w:val="22"/>
          <w:szCs w:val="22"/>
        </w:rPr>
      </w:pPr>
      <w:r w:rsidRPr="000C4336">
        <w:rPr>
          <w:rFonts w:ascii="Arial" w:hAnsi="Arial" w:cs="Arial"/>
          <w:sz w:val="22"/>
          <w:szCs w:val="22"/>
        </w:rPr>
        <w:t xml:space="preserve">Corporate governance </w:t>
      </w:r>
    </w:p>
    <w:p w:rsidR="00476767" w:rsidRPr="000C4336" w:rsidRDefault="00820E26" w:rsidP="00476767">
      <w:pPr>
        <w:pStyle w:val="ListParagraph"/>
        <w:numPr>
          <w:ilvl w:val="0"/>
          <w:numId w:val="15"/>
        </w:numPr>
        <w:rPr>
          <w:rFonts w:ascii="Arial" w:hAnsi="Arial" w:cs="Arial"/>
          <w:sz w:val="22"/>
          <w:szCs w:val="22"/>
        </w:rPr>
      </w:pPr>
      <w:r w:rsidRPr="000C4336">
        <w:rPr>
          <w:rFonts w:ascii="Arial" w:hAnsi="Arial" w:cs="Arial"/>
          <w:sz w:val="22"/>
          <w:szCs w:val="22"/>
        </w:rPr>
        <w:t xml:space="preserve">Employment law </w:t>
      </w:r>
    </w:p>
    <w:p w:rsidR="00820E26" w:rsidRPr="000C4336" w:rsidRDefault="00476767" w:rsidP="00476767">
      <w:pPr>
        <w:pStyle w:val="ListParagraph"/>
        <w:numPr>
          <w:ilvl w:val="0"/>
          <w:numId w:val="15"/>
        </w:numPr>
        <w:rPr>
          <w:rFonts w:ascii="Arial" w:hAnsi="Arial" w:cs="Arial"/>
          <w:sz w:val="22"/>
          <w:szCs w:val="22"/>
        </w:rPr>
      </w:pPr>
      <w:r w:rsidRPr="000C4336">
        <w:rPr>
          <w:rFonts w:ascii="Arial" w:hAnsi="Arial" w:cs="Arial"/>
          <w:sz w:val="22"/>
          <w:szCs w:val="22"/>
        </w:rPr>
        <w:t>Procurement</w:t>
      </w:r>
      <w:r w:rsidR="00F83ACC" w:rsidRPr="000C4336">
        <w:rPr>
          <w:rFonts w:ascii="Arial" w:hAnsi="Arial" w:cs="Arial"/>
          <w:sz w:val="22"/>
          <w:szCs w:val="22"/>
        </w:rPr>
        <w:t xml:space="preserve"> </w:t>
      </w:r>
    </w:p>
    <w:p w:rsidR="00240F60" w:rsidRPr="000C4336" w:rsidRDefault="00240F60" w:rsidP="00476767">
      <w:pPr>
        <w:pStyle w:val="ListParagraph"/>
        <w:numPr>
          <w:ilvl w:val="0"/>
          <w:numId w:val="15"/>
        </w:numPr>
        <w:rPr>
          <w:rFonts w:ascii="Arial" w:hAnsi="Arial" w:cs="Arial"/>
          <w:sz w:val="22"/>
          <w:szCs w:val="22"/>
        </w:rPr>
      </w:pPr>
      <w:r w:rsidRPr="000C4336">
        <w:rPr>
          <w:rFonts w:ascii="Arial" w:hAnsi="Arial" w:cs="Arial"/>
          <w:sz w:val="22"/>
          <w:szCs w:val="22"/>
        </w:rPr>
        <w:t>Charity law</w:t>
      </w:r>
    </w:p>
    <w:p w:rsidR="00476767" w:rsidRDefault="00476767" w:rsidP="00476767">
      <w:pPr>
        <w:rPr>
          <w:rFonts w:ascii="Arial" w:hAnsi="Arial" w:cs="Arial"/>
        </w:rPr>
      </w:pPr>
    </w:p>
    <w:p w:rsidR="00476767" w:rsidRPr="00476767" w:rsidRDefault="00476767" w:rsidP="00476767">
      <w:pPr>
        <w:rPr>
          <w:rFonts w:ascii="Arial" w:hAnsi="Arial" w:cs="Arial"/>
        </w:rPr>
      </w:pPr>
    </w:p>
    <w:p w:rsidR="00820E26" w:rsidRPr="000C4336" w:rsidRDefault="00820E26" w:rsidP="00476767">
      <w:pPr>
        <w:jc w:val="left"/>
        <w:rPr>
          <w:rFonts w:ascii="Arial" w:hAnsi="Arial" w:cs="Arial"/>
          <w:b/>
        </w:rPr>
      </w:pPr>
      <w:r w:rsidRPr="000C4336">
        <w:rPr>
          <w:rFonts w:ascii="Arial" w:hAnsi="Arial" w:cs="Arial"/>
          <w:b/>
        </w:rPr>
        <w:t>Human Resources</w:t>
      </w:r>
      <w:r w:rsidR="000C4336">
        <w:rPr>
          <w:rFonts w:ascii="Arial" w:hAnsi="Arial" w:cs="Arial"/>
          <w:b/>
        </w:rPr>
        <w:t>:</w:t>
      </w:r>
    </w:p>
    <w:p w:rsidR="00476767" w:rsidRPr="00820E26" w:rsidRDefault="00476767" w:rsidP="00476767">
      <w:pPr>
        <w:jc w:val="left"/>
        <w:rPr>
          <w:rFonts w:ascii="Arial" w:hAnsi="Arial" w:cs="Arial"/>
          <w:b/>
          <w:u w:val="single"/>
        </w:rPr>
      </w:pPr>
    </w:p>
    <w:p w:rsidR="00476767" w:rsidRPr="000C4336" w:rsidRDefault="00820E26" w:rsidP="00476767">
      <w:pPr>
        <w:jc w:val="left"/>
        <w:rPr>
          <w:rFonts w:ascii="Arial" w:hAnsi="Arial" w:cs="Arial"/>
          <w:sz w:val="22"/>
          <w:szCs w:val="22"/>
        </w:rPr>
      </w:pPr>
      <w:r w:rsidRPr="000C4336">
        <w:rPr>
          <w:rFonts w:ascii="Arial" w:hAnsi="Arial" w:cs="Arial"/>
          <w:sz w:val="22"/>
          <w:szCs w:val="22"/>
        </w:rPr>
        <w:t xml:space="preserve">Candidates must have </w:t>
      </w:r>
      <w:r w:rsidR="00DB528B" w:rsidRPr="000C4336">
        <w:rPr>
          <w:rFonts w:ascii="Arial" w:hAnsi="Arial" w:cs="Arial"/>
          <w:sz w:val="22"/>
          <w:szCs w:val="22"/>
        </w:rPr>
        <w:t xml:space="preserve">a relevant professional qualification </w:t>
      </w:r>
      <w:r w:rsidR="00F1778A" w:rsidRPr="000C4336">
        <w:rPr>
          <w:rFonts w:ascii="Arial" w:hAnsi="Arial" w:cs="Arial"/>
          <w:sz w:val="22"/>
          <w:szCs w:val="22"/>
        </w:rPr>
        <w:t>and/or membership of the relevant professional body a</w:t>
      </w:r>
      <w:r w:rsidR="00DB528B" w:rsidRPr="000C4336">
        <w:rPr>
          <w:rFonts w:ascii="Arial" w:hAnsi="Arial" w:cs="Arial"/>
          <w:sz w:val="22"/>
          <w:szCs w:val="22"/>
        </w:rPr>
        <w:t xml:space="preserve">nd </w:t>
      </w:r>
      <w:r w:rsidRPr="000C4336">
        <w:rPr>
          <w:rFonts w:ascii="Arial" w:hAnsi="Arial" w:cs="Arial"/>
          <w:sz w:val="22"/>
          <w:szCs w:val="22"/>
        </w:rPr>
        <w:t xml:space="preserve">demonstrable significant senior level experience in Human Resources Management, including extensive experience in at least one of the following: </w:t>
      </w:r>
    </w:p>
    <w:p w:rsidR="00476767" w:rsidRPr="000C4336" w:rsidRDefault="00476767" w:rsidP="00476767">
      <w:pPr>
        <w:jc w:val="left"/>
        <w:rPr>
          <w:rFonts w:ascii="Arial" w:hAnsi="Arial" w:cs="Arial"/>
          <w:sz w:val="22"/>
          <w:szCs w:val="22"/>
        </w:rPr>
      </w:pPr>
    </w:p>
    <w:p w:rsidR="00F83ACC" w:rsidRPr="000C4336" w:rsidRDefault="00F83ACC" w:rsidP="00476767">
      <w:pPr>
        <w:pStyle w:val="ListParagraph"/>
        <w:numPr>
          <w:ilvl w:val="0"/>
          <w:numId w:val="16"/>
        </w:numPr>
        <w:rPr>
          <w:rFonts w:ascii="Arial" w:hAnsi="Arial" w:cs="Arial"/>
          <w:sz w:val="22"/>
          <w:szCs w:val="22"/>
          <w:lang w:eastAsia="en-GB"/>
        </w:rPr>
      </w:pPr>
      <w:r w:rsidRPr="000C4336">
        <w:rPr>
          <w:rFonts w:ascii="Arial" w:hAnsi="Arial" w:cs="Arial"/>
          <w:sz w:val="22"/>
          <w:szCs w:val="22"/>
          <w:lang w:eastAsia="en-GB"/>
        </w:rPr>
        <w:t>Performance Management</w:t>
      </w:r>
    </w:p>
    <w:p w:rsidR="00476767" w:rsidRPr="000C4336" w:rsidRDefault="00F83ACC" w:rsidP="00476767">
      <w:pPr>
        <w:pStyle w:val="ListParagraph"/>
        <w:numPr>
          <w:ilvl w:val="0"/>
          <w:numId w:val="16"/>
        </w:numPr>
        <w:rPr>
          <w:rFonts w:ascii="Arial" w:hAnsi="Arial" w:cs="Arial"/>
          <w:sz w:val="22"/>
          <w:szCs w:val="22"/>
          <w:lang w:eastAsia="en-GB"/>
        </w:rPr>
      </w:pPr>
      <w:r w:rsidRPr="000C4336">
        <w:rPr>
          <w:rFonts w:ascii="Arial" w:hAnsi="Arial" w:cs="Arial"/>
          <w:sz w:val="22"/>
          <w:szCs w:val="22"/>
        </w:rPr>
        <w:t>Reward/C</w:t>
      </w:r>
      <w:r w:rsidR="00820E26" w:rsidRPr="000C4336">
        <w:rPr>
          <w:rFonts w:ascii="Arial" w:hAnsi="Arial" w:cs="Arial"/>
          <w:sz w:val="22"/>
          <w:szCs w:val="22"/>
        </w:rPr>
        <w:t>ompensation</w:t>
      </w:r>
      <w:r w:rsidRPr="000C4336">
        <w:rPr>
          <w:rFonts w:ascii="Arial" w:hAnsi="Arial" w:cs="Arial"/>
          <w:sz w:val="22"/>
          <w:szCs w:val="22"/>
        </w:rPr>
        <w:t>/B</w:t>
      </w:r>
      <w:r w:rsidR="00820E26" w:rsidRPr="000C4336">
        <w:rPr>
          <w:rFonts w:ascii="Arial" w:hAnsi="Arial" w:cs="Arial"/>
          <w:sz w:val="22"/>
          <w:szCs w:val="22"/>
        </w:rPr>
        <w:t>enefits</w:t>
      </w:r>
    </w:p>
    <w:p w:rsidR="00F83ACC" w:rsidRPr="000C4336" w:rsidRDefault="00F83ACC" w:rsidP="00476767">
      <w:pPr>
        <w:pStyle w:val="ListParagraph"/>
        <w:numPr>
          <w:ilvl w:val="0"/>
          <w:numId w:val="16"/>
        </w:numPr>
        <w:rPr>
          <w:rFonts w:ascii="Arial" w:hAnsi="Arial" w:cs="Arial"/>
          <w:sz w:val="22"/>
          <w:szCs w:val="22"/>
          <w:lang w:eastAsia="en-GB"/>
        </w:rPr>
      </w:pPr>
      <w:r w:rsidRPr="000C4336">
        <w:rPr>
          <w:rFonts w:ascii="Arial" w:hAnsi="Arial" w:cs="Arial"/>
          <w:sz w:val="22"/>
          <w:szCs w:val="22"/>
        </w:rPr>
        <w:t>Learning and Development</w:t>
      </w:r>
    </w:p>
    <w:p w:rsidR="00476767" w:rsidRPr="000C4336" w:rsidRDefault="00476767" w:rsidP="00476767">
      <w:pPr>
        <w:pStyle w:val="ListParagraph"/>
        <w:numPr>
          <w:ilvl w:val="0"/>
          <w:numId w:val="16"/>
        </w:numPr>
        <w:rPr>
          <w:rFonts w:ascii="Arial" w:hAnsi="Arial" w:cs="Arial"/>
          <w:sz w:val="22"/>
          <w:szCs w:val="22"/>
          <w:lang w:eastAsia="en-GB"/>
        </w:rPr>
      </w:pPr>
      <w:r w:rsidRPr="000C4336">
        <w:rPr>
          <w:rFonts w:ascii="Arial" w:hAnsi="Arial" w:cs="Arial"/>
          <w:sz w:val="22"/>
          <w:szCs w:val="22"/>
        </w:rPr>
        <w:t xml:space="preserve">Employee </w:t>
      </w:r>
      <w:r w:rsidR="00F83ACC" w:rsidRPr="000C4336">
        <w:rPr>
          <w:rFonts w:ascii="Arial" w:hAnsi="Arial" w:cs="Arial"/>
          <w:sz w:val="22"/>
          <w:szCs w:val="22"/>
        </w:rPr>
        <w:t>R</w:t>
      </w:r>
      <w:r w:rsidRPr="000C4336">
        <w:rPr>
          <w:rFonts w:ascii="Arial" w:hAnsi="Arial" w:cs="Arial"/>
          <w:sz w:val="22"/>
          <w:szCs w:val="22"/>
        </w:rPr>
        <w:t>elations</w:t>
      </w:r>
    </w:p>
    <w:p w:rsidR="00820E26" w:rsidRPr="000C4336" w:rsidRDefault="00820E26" w:rsidP="00476767">
      <w:pPr>
        <w:pStyle w:val="ListParagraph"/>
        <w:numPr>
          <w:ilvl w:val="0"/>
          <w:numId w:val="16"/>
        </w:numPr>
        <w:rPr>
          <w:rFonts w:ascii="Arial" w:hAnsi="Arial" w:cs="Arial"/>
          <w:b/>
          <w:sz w:val="22"/>
          <w:szCs w:val="22"/>
          <w:u w:val="single"/>
          <w:lang w:eastAsia="en-GB"/>
        </w:rPr>
      </w:pPr>
      <w:r w:rsidRPr="000C4336">
        <w:rPr>
          <w:rFonts w:ascii="Arial" w:hAnsi="Arial" w:cs="Arial"/>
          <w:sz w:val="22"/>
          <w:szCs w:val="22"/>
        </w:rPr>
        <w:t>Employment</w:t>
      </w:r>
      <w:r w:rsidR="00F83ACC" w:rsidRPr="000C4336">
        <w:rPr>
          <w:rFonts w:ascii="Arial" w:hAnsi="Arial" w:cs="Arial"/>
          <w:sz w:val="22"/>
          <w:szCs w:val="22"/>
        </w:rPr>
        <w:t xml:space="preserve"> L</w:t>
      </w:r>
      <w:r w:rsidRPr="000C4336">
        <w:rPr>
          <w:rFonts w:ascii="Arial" w:hAnsi="Arial" w:cs="Arial"/>
          <w:sz w:val="22"/>
          <w:szCs w:val="22"/>
        </w:rPr>
        <w:t xml:space="preserve">aw </w:t>
      </w:r>
    </w:p>
    <w:p w:rsidR="00476767" w:rsidRPr="000C4336" w:rsidRDefault="00F83ACC" w:rsidP="00476767">
      <w:pPr>
        <w:pStyle w:val="ListParagraph"/>
        <w:numPr>
          <w:ilvl w:val="0"/>
          <w:numId w:val="16"/>
        </w:numPr>
        <w:rPr>
          <w:rFonts w:ascii="Arial" w:hAnsi="Arial" w:cs="Arial"/>
          <w:b/>
          <w:sz w:val="22"/>
          <w:szCs w:val="22"/>
          <w:u w:val="single"/>
          <w:lang w:eastAsia="en-GB"/>
        </w:rPr>
      </w:pPr>
      <w:r w:rsidRPr="000C4336">
        <w:rPr>
          <w:rFonts w:ascii="Arial" w:hAnsi="Arial" w:cs="Arial"/>
          <w:sz w:val="22"/>
          <w:szCs w:val="22"/>
        </w:rPr>
        <w:t>Recruitment</w:t>
      </w:r>
    </w:p>
    <w:p w:rsidR="00E33ADA" w:rsidRPr="00820E26" w:rsidRDefault="00E33ADA" w:rsidP="004A6150">
      <w:pPr>
        <w:rPr>
          <w:rFonts w:ascii="Arial" w:hAnsi="Arial" w:cs="Arial"/>
        </w:rPr>
      </w:pPr>
    </w:p>
    <w:sectPr w:rsidR="00E33ADA" w:rsidRPr="00820E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AF3" w:rsidRDefault="00E11AF3" w:rsidP="007F1CF2">
      <w:r>
        <w:separator/>
      </w:r>
    </w:p>
  </w:endnote>
  <w:endnote w:type="continuationSeparator" w:id="0">
    <w:p w:rsidR="00E11AF3" w:rsidRDefault="00E11AF3" w:rsidP="007F1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AF3" w:rsidRDefault="00E11AF3" w:rsidP="007F1CF2">
      <w:r>
        <w:separator/>
      </w:r>
    </w:p>
  </w:footnote>
  <w:footnote w:type="continuationSeparator" w:id="0">
    <w:p w:rsidR="00E11AF3" w:rsidRDefault="00E11AF3" w:rsidP="007F1C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0942"/>
    <w:multiLevelType w:val="hybridMultilevel"/>
    <w:tmpl w:val="8E2E1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2D03B6"/>
    <w:multiLevelType w:val="hybridMultilevel"/>
    <w:tmpl w:val="21B22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824AF3"/>
    <w:multiLevelType w:val="hybridMultilevel"/>
    <w:tmpl w:val="4240F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C07EE6"/>
    <w:multiLevelType w:val="hybridMultilevel"/>
    <w:tmpl w:val="19CE77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20BD305A"/>
    <w:multiLevelType w:val="multilevel"/>
    <w:tmpl w:val="3F005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28A242E"/>
    <w:multiLevelType w:val="multilevel"/>
    <w:tmpl w:val="62B4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8A14637"/>
    <w:multiLevelType w:val="hybridMultilevel"/>
    <w:tmpl w:val="F6B63416"/>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472D5093"/>
    <w:multiLevelType w:val="hybridMultilevel"/>
    <w:tmpl w:val="CBAAC24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473A3982"/>
    <w:multiLevelType w:val="hybridMultilevel"/>
    <w:tmpl w:val="C596B4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2E01342"/>
    <w:multiLevelType w:val="hybridMultilevel"/>
    <w:tmpl w:val="E6F01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3B4CE5"/>
    <w:multiLevelType w:val="hybridMultilevel"/>
    <w:tmpl w:val="9F2AA8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6F41A76"/>
    <w:multiLevelType w:val="hybridMultilevel"/>
    <w:tmpl w:val="96CED5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A8023FB"/>
    <w:multiLevelType w:val="hybridMultilevel"/>
    <w:tmpl w:val="27C28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E971201"/>
    <w:multiLevelType w:val="hybridMultilevel"/>
    <w:tmpl w:val="81A419C0"/>
    <w:lvl w:ilvl="0" w:tplc="1F7073A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5D14950"/>
    <w:multiLevelType w:val="multilevel"/>
    <w:tmpl w:val="0409001D"/>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5076B30"/>
    <w:multiLevelType w:val="hybridMultilevel"/>
    <w:tmpl w:val="8A7AE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7A677F"/>
    <w:multiLevelType w:val="hybridMultilevel"/>
    <w:tmpl w:val="5E265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
  </w:num>
  <w:num w:numId="4">
    <w:abstractNumId w:val="3"/>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0"/>
  </w:num>
  <w:num w:numId="8">
    <w:abstractNumId w:val="2"/>
  </w:num>
  <w:num w:numId="9">
    <w:abstractNumId w:val="6"/>
  </w:num>
  <w:num w:numId="10">
    <w:abstractNumId w:val="7"/>
  </w:num>
  <w:num w:numId="11">
    <w:abstractNumId w:val="4"/>
  </w:num>
  <w:num w:numId="12">
    <w:abstractNumId w:val="8"/>
  </w:num>
  <w:num w:numId="13">
    <w:abstractNumId w:val="13"/>
  </w:num>
  <w:num w:numId="14">
    <w:abstractNumId w:val="0"/>
  </w:num>
  <w:num w:numId="15">
    <w:abstractNumId w:val="16"/>
  </w:num>
  <w:num w:numId="16">
    <w:abstractNumId w:val="9"/>
  </w:num>
  <w:num w:numId="17">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ully, Melissa (IE - Dublin)">
    <w15:presenceInfo w15:providerId="AD" w15:userId="S-1-5-21-2094927150-201071529-617630493-893669"/>
  </w15:person>
  <w15:person w15:author="Hudson, Matthew (UK - Leeds)">
    <w15:presenceInfo w15:providerId="AD" w15:userId="S-1-5-21-83642069-1626958306-390482200-4790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ADA"/>
    <w:rsid w:val="0006393C"/>
    <w:rsid w:val="000C4336"/>
    <w:rsid w:val="000D7ABB"/>
    <w:rsid w:val="0015081E"/>
    <w:rsid w:val="00240F60"/>
    <w:rsid w:val="00270FA7"/>
    <w:rsid w:val="002E2E3D"/>
    <w:rsid w:val="002F4115"/>
    <w:rsid w:val="00315FB1"/>
    <w:rsid w:val="003418FD"/>
    <w:rsid w:val="003E09C7"/>
    <w:rsid w:val="003E6A65"/>
    <w:rsid w:val="003E7331"/>
    <w:rsid w:val="003F66ED"/>
    <w:rsid w:val="003F6A92"/>
    <w:rsid w:val="004342C1"/>
    <w:rsid w:val="004622BA"/>
    <w:rsid w:val="004710F6"/>
    <w:rsid w:val="00476767"/>
    <w:rsid w:val="004A6150"/>
    <w:rsid w:val="004E5689"/>
    <w:rsid w:val="004F06C9"/>
    <w:rsid w:val="004F24A5"/>
    <w:rsid w:val="00546544"/>
    <w:rsid w:val="00590CC7"/>
    <w:rsid w:val="007135E5"/>
    <w:rsid w:val="00745264"/>
    <w:rsid w:val="00761EB0"/>
    <w:rsid w:val="007C2E2B"/>
    <w:rsid w:val="007F1CF2"/>
    <w:rsid w:val="00820E26"/>
    <w:rsid w:val="008A578A"/>
    <w:rsid w:val="008F0A75"/>
    <w:rsid w:val="00906643"/>
    <w:rsid w:val="00920D95"/>
    <w:rsid w:val="0093248B"/>
    <w:rsid w:val="0095791D"/>
    <w:rsid w:val="009E13B2"/>
    <w:rsid w:val="00A07880"/>
    <w:rsid w:val="00A3301A"/>
    <w:rsid w:val="00A61A22"/>
    <w:rsid w:val="00AB2DE8"/>
    <w:rsid w:val="00B10665"/>
    <w:rsid w:val="00B47AA6"/>
    <w:rsid w:val="00B77E3F"/>
    <w:rsid w:val="00B9525E"/>
    <w:rsid w:val="00C00281"/>
    <w:rsid w:val="00C002F8"/>
    <w:rsid w:val="00C637D9"/>
    <w:rsid w:val="00C948FB"/>
    <w:rsid w:val="00CA502F"/>
    <w:rsid w:val="00CB0894"/>
    <w:rsid w:val="00CD73B6"/>
    <w:rsid w:val="00CF5B53"/>
    <w:rsid w:val="00D71BD7"/>
    <w:rsid w:val="00DA6FB1"/>
    <w:rsid w:val="00DB1518"/>
    <w:rsid w:val="00DB1688"/>
    <w:rsid w:val="00DB528B"/>
    <w:rsid w:val="00DC43B5"/>
    <w:rsid w:val="00E11AF3"/>
    <w:rsid w:val="00E13F95"/>
    <w:rsid w:val="00E209D9"/>
    <w:rsid w:val="00E33ADA"/>
    <w:rsid w:val="00EC5160"/>
    <w:rsid w:val="00F1778A"/>
    <w:rsid w:val="00F576A5"/>
    <w:rsid w:val="00F81A86"/>
    <w:rsid w:val="00F83ACC"/>
    <w:rsid w:val="00FA0576"/>
    <w:rsid w:val="00FD2B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ADA"/>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E33ADA"/>
    <w:pPr>
      <w:keepNext/>
      <w:keepLines/>
      <w:spacing w:before="480"/>
      <w:outlineLvl w:val="0"/>
    </w:pPr>
    <w:rPr>
      <w:rFonts w:ascii="Cambria" w:hAnsi="Cambria"/>
      <w:b/>
      <w:bCs/>
      <w:color w:val="365F91"/>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33ADA"/>
    <w:rPr>
      <w:rFonts w:ascii="Cambria" w:eastAsia="Times New Roman" w:hAnsi="Cambria" w:cs="Times New Roman"/>
      <w:b/>
      <w:bCs/>
      <w:color w:val="365F91"/>
      <w:sz w:val="28"/>
      <w:szCs w:val="28"/>
      <w:lang w:eastAsia="en-GB"/>
    </w:rPr>
  </w:style>
  <w:style w:type="paragraph" w:styleId="ListParagraph">
    <w:name w:val="List Paragraph"/>
    <w:basedOn w:val="Normal"/>
    <w:uiPriority w:val="34"/>
    <w:qFormat/>
    <w:rsid w:val="00E33ADA"/>
    <w:pPr>
      <w:ind w:left="720"/>
      <w:contextualSpacing/>
      <w:jc w:val="left"/>
    </w:pPr>
  </w:style>
  <w:style w:type="character" w:styleId="CommentReference">
    <w:name w:val="annotation reference"/>
    <w:basedOn w:val="DefaultParagraphFont"/>
    <w:uiPriority w:val="99"/>
    <w:semiHidden/>
    <w:unhideWhenUsed/>
    <w:rsid w:val="00E33ADA"/>
    <w:rPr>
      <w:sz w:val="16"/>
      <w:szCs w:val="16"/>
    </w:rPr>
  </w:style>
  <w:style w:type="paragraph" w:styleId="CommentText">
    <w:name w:val="annotation text"/>
    <w:basedOn w:val="Normal"/>
    <w:link w:val="CommentTextChar"/>
    <w:uiPriority w:val="99"/>
    <w:semiHidden/>
    <w:unhideWhenUsed/>
    <w:rsid w:val="00E33ADA"/>
    <w:rPr>
      <w:sz w:val="20"/>
      <w:szCs w:val="20"/>
    </w:rPr>
  </w:style>
  <w:style w:type="character" w:customStyle="1" w:styleId="CommentTextChar">
    <w:name w:val="Comment Text Char"/>
    <w:basedOn w:val="DefaultParagraphFont"/>
    <w:link w:val="CommentText"/>
    <w:uiPriority w:val="99"/>
    <w:semiHidden/>
    <w:rsid w:val="00E33ADA"/>
    <w:rPr>
      <w:rFonts w:ascii="Times New Roman" w:eastAsia="Times New Roman" w:hAnsi="Times New Roman" w:cs="Times New Roman"/>
      <w:sz w:val="20"/>
      <w:szCs w:val="20"/>
    </w:rPr>
  </w:style>
  <w:style w:type="character" w:styleId="Hyperlink">
    <w:name w:val="Hyperlink"/>
    <w:semiHidden/>
    <w:unhideWhenUsed/>
    <w:rsid w:val="00E33ADA"/>
    <w:rPr>
      <w:color w:val="0000FF"/>
      <w:u w:val="single"/>
    </w:rPr>
  </w:style>
  <w:style w:type="paragraph" w:styleId="BalloonText">
    <w:name w:val="Balloon Text"/>
    <w:basedOn w:val="Normal"/>
    <w:link w:val="BalloonTextChar"/>
    <w:uiPriority w:val="99"/>
    <w:semiHidden/>
    <w:unhideWhenUsed/>
    <w:rsid w:val="00E33ADA"/>
    <w:rPr>
      <w:rFonts w:ascii="Tahoma" w:hAnsi="Tahoma" w:cs="Tahoma"/>
      <w:sz w:val="16"/>
      <w:szCs w:val="16"/>
    </w:rPr>
  </w:style>
  <w:style w:type="character" w:customStyle="1" w:styleId="BalloonTextChar">
    <w:name w:val="Balloon Text Char"/>
    <w:basedOn w:val="DefaultParagraphFont"/>
    <w:link w:val="BalloonText"/>
    <w:uiPriority w:val="99"/>
    <w:semiHidden/>
    <w:rsid w:val="00E33ADA"/>
    <w:rPr>
      <w:rFonts w:ascii="Tahoma" w:eastAsia="Times New Roman" w:hAnsi="Tahoma" w:cs="Tahoma"/>
      <w:sz w:val="16"/>
      <w:szCs w:val="16"/>
    </w:rPr>
  </w:style>
  <w:style w:type="paragraph" w:styleId="NormalWeb">
    <w:name w:val="Normal (Web)"/>
    <w:basedOn w:val="Normal"/>
    <w:uiPriority w:val="99"/>
    <w:semiHidden/>
    <w:unhideWhenUsed/>
    <w:rsid w:val="004A6150"/>
    <w:pPr>
      <w:spacing w:before="100" w:beforeAutospacing="1" w:after="100" w:afterAutospacing="1"/>
      <w:jc w:val="left"/>
    </w:pPr>
    <w:rPr>
      <w:lang w:eastAsia="en-GB"/>
    </w:rPr>
  </w:style>
  <w:style w:type="character" w:styleId="Emphasis">
    <w:name w:val="Emphasis"/>
    <w:basedOn w:val="DefaultParagraphFont"/>
    <w:uiPriority w:val="20"/>
    <w:qFormat/>
    <w:rsid w:val="008A578A"/>
    <w:rPr>
      <w:i/>
      <w:iCs/>
    </w:rPr>
  </w:style>
  <w:style w:type="paragraph" w:styleId="CommentSubject">
    <w:name w:val="annotation subject"/>
    <w:basedOn w:val="CommentText"/>
    <w:next w:val="CommentText"/>
    <w:link w:val="CommentSubjectChar"/>
    <w:uiPriority w:val="99"/>
    <w:semiHidden/>
    <w:unhideWhenUsed/>
    <w:rsid w:val="00DA6FB1"/>
    <w:rPr>
      <w:b/>
      <w:bCs/>
    </w:rPr>
  </w:style>
  <w:style w:type="character" w:customStyle="1" w:styleId="CommentSubjectChar">
    <w:name w:val="Comment Subject Char"/>
    <w:basedOn w:val="CommentTextChar"/>
    <w:link w:val="CommentSubject"/>
    <w:uiPriority w:val="99"/>
    <w:semiHidden/>
    <w:rsid w:val="00DA6FB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F1CF2"/>
    <w:pPr>
      <w:tabs>
        <w:tab w:val="center" w:pos="4513"/>
        <w:tab w:val="right" w:pos="9026"/>
      </w:tabs>
    </w:pPr>
  </w:style>
  <w:style w:type="character" w:customStyle="1" w:styleId="HeaderChar">
    <w:name w:val="Header Char"/>
    <w:basedOn w:val="DefaultParagraphFont"/>
    <w:link w:val="Header"/>
    <w:uiPriority w:val="99"/>
    <w:rsid w:val="007F1CF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1CF2"/>
    <w:pPr>
      <w:tabs>
        <w:tab w:val="center" w:pos="4513"/>
        <w:tab w:val="right" w:pos="9026"/>
      </w:tabs>
    </w:pPr>
  </w:style>
  <w:style w:type="character" w:customStyle="1" w:styleId="FooterChar">
    <w:name w:val="Footer Char"/>
    <w:basedOn w:val="DefaultParagraphFont"/>
    <w:link w:val="Footer"/>
    <w:uiPriority w:val="99"/>
    <w:rsid w:val="007F1CF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ADA"/>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E33ADA"/>
    <w:pPr>
      <w:keepNext/>
      <w:keepLines/>
      <w:spacing w:before="480"/>
      <w:outlineLvl w:val="0"/>
    </w:pPr>
    <w:rPr>
      <w:rFonts w:ascii="Cambria" w:hAnsi="Cambria"/>
      <w:b/>
      <w:bCs/>
      <w:color w:val="365F91"/>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33ADA"/>
    <w:rPr>
      <w:rFonts w:ascii="Cambria" w:eastAsia="Times New Roman" w:hAnsi="Cambria" w:cs="Times New Roman"/>
      <w:b/>
      <w:bCs/>
      <w:color w:val="365F91"/>
      <w:sz w:val="28"/>
      <w:szCs w:val="28"/>
      <w:lang w:eastAsia="en-GB"/>
    </w:rPr>
  </w:style>
  <w:style w:type="paragraph" w:styleId="ListParagraph">
    <w:name w:val="List Paragraph"/>
    <w:basedOn w:val="Normal"/>
    <w:uiPriority w:val="34"/>
    <w:qFormat/>
    <w:rsid w:val="00E33ADA"/>
    <w:pPr>
      <w:ind w:left="720"/>
      <w:contextualSpacing/>
      <w:jc w:val="left"/>
    </w:pPr>
  </w:style>
  <w:style w:type="character" w:styleId="CommentReference">
    <w:name w:val="annotation reference"/>
    <w:basedOn w:val="DefaultParagraphFont"/>
    <w:uiPriority w:val="99"/>
    <w:semiHidden/>
    <w:unhideWhenUsed/>
    <w:rsid w:val="00E33ADA"/>
    <w:rPr>
      <w:sz w:val="16"/>
      <w:szCs w:val="16"/>
    </w:rPr>
  </w:style>
  <w:style w:type="paragraph" w:styleId="CommentText">
    <w:name w:val="annotation text"/>
    <w:basedOn w:val="Normal"/>
    <w:link w:val="CommentTextChar"/>
    <w:uiPriority w:val="99"/>
    <w:semiHidden/>
    <w:unhideWhenUsed/>
    <w:rsid w:val="00E33ADA"/>
    <w:rPr>
      <w:sz w:val="20"/>
      <w:szCs w:val="20"/>
    </w:rPr>
  </w:style>
  <w:style w:type="character" w:customStyle="1" w:styleId="CommentTextChar">
    <w:name w:val="Comment Text Char"/>
    <w:basedOn w:val="DefaultParagraphFont"/>
    <w:link w:val="CommentText"/>
    <w:uiPriority w:val="99"/>
    <w:semiHidden/>
    <w:rsid w:val="00E33ADA"/>
    <w:rPr>
      <w:rFonts w:ascii="Times New Roman" w:eastAsia="Times New Roman" w:hAnsi="Times New Roman" w:cs="Times New Roman"/>
      <w:sz w:val="20"/>
      <w:szCs w:val="20"/>
    </w:rPr>
  </w:style>
  <w:style w:type="character" w:styleId="Hyperlink">
    <w:name w:val="Hyperlink"/>
    <w:semiHidden/>
    <w:unhideWhenUsed/>
    <w:rsid w:val="00E33ADA"/>
    <w:rPr>
      <w:color w:val="0000FF"/>
      <w:u w:val="single"/>
    </w:rPr>
  </w:style>
  <w:style w:type="paragraph" w:styleId="BalloonText">
    <w:name w:val="Balloon Text"/>
    <w:basedOn w:val="Normal"/>
    <w:link w:val="BalloonTextChar"/>
    <w:uiPriority w:val="99"/>
    <w:semiHidden/>
    <w:unhideWhenUsed/>
    <w:rsid w:val="00E33ADA"/>
    <w:rPr>
      <w:rFonts w:ascii="Tahoma" w:hAnsi="Tahoma" w:cs="Tahoma"/>
      <w:sz w:val="16"/>
      <w:szCs w:val="16"/>
    </w:rPr>
  </w:style>
  <w:style w:type="character" w:customStyle="1" w:styleId="BalloonTextChar">
    <w:name w:val="Balloon Text Char"/>
    <w:basedOn w:val="DefaultParagraphFont"/>
    <w:link w:val="BalloonText"/>
    <w:uiPriority w:val="99"/>
    <w:semiHidden/>
    <w:rsid w:val="00E33ADA"/>
    <w:rPr>
      <w:rFonts w:ascii="Tahoma" w:eastAsia="Times New Roman" w:hAnsi="Tahoma" w:cs="Tahoma"/>
      <w:sz w:val="16"/>
      <w:szCs w:val="16"/>
    </w:rPr>
  </w:style>
  <w:style w:type="paragraph" w:styleId="NormalWeb">
    <w:name w:val="Normal (Web)"/>
    <w:basedOn w:val="Normal"/>
    <w:uiPriority w:val="99"/>
    <w:semiHidden/>
    <w:unhideWhenUsed/>
    <w:rsid w:val="004A6150"/>
    <w:pPr>
      <w:spacing w:before="100" w:beforeAutospacing="1" w:after="100" w:afterAutospacing="1"/>
      <w:jc w:val="left"/>
    </w:pPr>
    <w:rPr>
      <w:lang w:eastAsia="en-GB"/>
    </w:rPr>
  </w:style>
  <w:style w:type="character" w:styleId="Emphasis">
    <w:name w:val="Emphasis"/>
    <w:basedOn w:val="DefaultParagraphFont"/>
    <w:uiPriority w:val="20"/>
    <w:qFormat/>
    <w:rsid w:val="008A578A"/>
    <w:rPr>
      <w:i/>
      <w:iCs/>
    </w:rPr>
  </w:style>
  <w:style w:type="paragraph" w:styleId="CommentSubject">
    <w:name w:val="annotation subject"/>
    <w:basedOn w:val="CommentText"/>
    <w:next w:val="CommentText"/>
    <w:link w:val="CommentSubjectChar"/>
    <w:uiPriority w:val="99"/>
    <w:semiHidden/>
    <w:unhideWhenUsed/>
    <w:rsid w:val="00DA6FB1"/>
    <w:rPr>
      <w:b/>
      <w:bCs/>
    </w:rPr>
  </w:style>
  <w:style w:type="character" w:customStyle="1" w:styleId="CommentSubjectChar">
    <w:name w:val="Comment Subject Char"/>
    <w:basedOn w:val="CommentTextChar"/>
    <w:link w:val="CommentSubject"/>
    <w:uiPriority w:val="99"/>
    <w:semiHidden/>
    <w:rsid w:val="00DA6FB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F1CF2"/>
    <w:pPr>
      <w:tabs>
        <w:tab w:val="center" w:pos="4513"/>
        <w:tab w:val="right" w:pos="9026"/>
      </w:tabs>
    </w:pPr>
  </w:style>
  <w:style w:type="character" w:customStyle="1" w:styleId="HeaderChar">
    <w:name w:val="Header Char"/>
    <w:basedOn w:val="DefaultParagraphFont"/>
    <w:link w:val="Header"/>
    <w:uiPriority w:val="99"/>
    <w:rsid w:val="007F1CF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1CF2"/>
    <w:pPr>
      <w:tabs>
        <w:tab w:val="center" w:pos="4513"/>
        <w:tab w:val="right" w:pos="9026"/>
      </w:tabs>
    </w:pPr>
  </w:style>
  <w:style w:type="character" w:customStyle="1" w:styleId="FooterChar">
    <w:name w:val="Footer Char"/>
    <w:basedOn w:val="DefaultParagraphFont"/>
    <w:link w:val="Footer"/>
    <w:uiPriority w:val="99"/>
    <w:rsid w:val="007F1CF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247238">
      <w:bodyDiv w:val="1"/>
      <w:marLeft w:val="0"/>
      <w:marRight w:val="0"/>
      <w:marTop w:val="0"/>
      <w:marBottom w:val="0"/>
      <w:divBdr>
        <w:top w:val="none" w:sz="0" w:space="0" w:color="auto"/>
        <w:left w:val="none" w:sz="0" w:space="0" w:color="auto"/>
        <w:bottom w:val="none" w:sz="0" w:space="0" w:color="auto"/>
        <w:right w:val="none" w:sz="0" w:space="0" w:color="auto"/>
      </w:divBdr>
    </w:div>
    <w:div w:id="839200919">
      <w:bodyDiv w:val="1"/>
      <w:marLeft w:val="0"/>
      <w:marRight w:val="0"/>
      <w:marTop w:val="0"/>
      <w:marBottom w:val="0"/>
      <w:divBdr>
        <w:top w:val="none" w:sz="0" w:space="0" w:color="auto"/>
        <w:left w:val="none" w:sz="0" w:space="0" w:color="auto"/>
        <w:bottom w:val="none" w:sz="0" w:space="0" w:color="auto"/>
        <w:right w:val="none" w:sz="0" w:space="0" w:color="auto"/>
      </w:divBdr>
    </w:div>
    <w:div w:id="148400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563D9-EA3C-46DB-BA02-39AC14278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 Shelton</dc:creator>
  <cp:lastModifiedBy>Vikki Shelton</cp:lastModifiedBy>
  <cp:revision>2</cp:revision>
  <dcterms:created xsi:type="dcterms:W3CDTF">2017-01-11T12:16:00Z</dcterms:created>
  <dcterms:modified xsi:type="dcterms:W3CDTF">2017-01-11T12:16:00Z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