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5" w:rsidRPr="001B0915" w:rsidRDefault="001B0915" w:rsidP="001B0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32"/>
          <w:szCs w:val="32"/>
        </w:rPr>
      </w:pPr>
      <w:r>
        <w:rPr>
          <w:rFonts w:cs="Helvetic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A3BCDED" wp14:editId="4357D956">
            <wp:simplePos x="0" y="0"/>
            <wp:positionH relativeFrom="column">
              <wp:posOffset>5455920</wp:posOffset>
            </wp:positionH>
            <wp:positionV relativeFrom="paragraph">
              <wp:posOffset>-236220</wp:posOffset>
            </wp:positionV>
            <wp:extent cx="1112520" cy="1112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colour 40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915">
        <w:rPr>
          <w:rFonts w:cs="Helvetica"/>
          <w:b/>
          <w:bCs/>
          <w:sz w:val="32"/>
          <w:szCs w:val="32"/>
        </w:rPr>
        <w:t xml:space="preserve">Inverness Badenoch &amp; Strathspey CAB </w:t>
      </w:r>
    </w:p>
    <w:p w:rsidR="001B0915" w:rsidRDefault="001B0915" w:rsidP="001B0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32"/>
          <w:szCs w:val="32"/>
        </w:rPr>
      </w:pPr>
    </w:p>
    <w:p w:rsidR="00C76CB7" w:rsidRPr="001B0915" w:rsidRDefault="001B0915" w:rsidP="001B0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32"/>
          <w:szCs w:val="32"/>
        </w:rPr>
      </w:pPr>
      <w:r w:rsidRPr="001B0915">
        <w:rPr>
          <w:rFonts w:cs="Helvetica"/>
          <w:b/>
          <w:bCs/>
          <w:sz w:val="32"/>
          <w:szCs w:val="32"/>
        </w:rPr>
        <w:t>DEPUTY MANAGER</w:t>
      </w:r>
    </w:p>
    <w:p w:rsidR="001B0915" w:rsidRPr="001B0915" w:rsidRDefault="001B0915" w:rsidP="001B0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32"/>
          <w:szCs w:val="32"/>
          <w:u w:val="single"/>
        </w:rPr>
      </w:pPr>
      <w:r w:rsidRPr="001B0915">
        <w:rPr>
          <w:rFonts w:cs="Helvetica"/>
          <w:b/>
          <w:bCs/>
          <w:sz w:val="32"/>
          <w:szCs w:val="32"/>
          <w:u w:val="single"/>
        </w:rPr>
        <w:t>Job Description</w:t>
      </w:r>
    </w:p>
    <w:p w:rsidR="00731DAA" w:rsidRPr="001B0915" w:rsidRDefault="00731DAA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2"/>
          <w:szCs w:val="32"/>
        </w:rPr>
      </w:pPr>
      <w:r w:rsidRPr="001B0915">
        <w:rPr>
          <w:rFonts w:cs="Helvetica"/>
          <w:b/>
          <w:bCs/>
          <w:sz w:val="32"/>
          <w:szCs w:val="32"/>
        </w:rPr>
        <w:t>Context of role</w:t>
      </w: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Reporting to the Chief </w:t>
      </w:r>
      <w:r w:rsidR="00731DAA" w:rsidRPr="001B0915">
        <w:rPr>
          <w:rFonts w:cs="Helvetica"/>
          <w:sz w:val="24"/>
          <w:szCs w:val="24"/>
        </w:rPr>
        <w:t>Officer</w:t>
      </w:r>
      <w:r w:rsidRPr="001B0915">
        <w:rPr>
          <w:rFonts w:cs="Helvetica"/>
          <w:sz w:val="24"/>
          <w:szCs w:val="24"/>
        </w:rPr>
        <w:t xml:space="preserve"> of Inverness Badenoch and Strathspey CAB </w:t>
      </w:r>
    </w:p>
    <w:p w:rsidR="00305006" w:rsidRPr="001B0915" w:rsidRDefault="0030500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bookmarkStart w:id="0" w:name="_GoBack"/>
      <w:bookmarkEnd w:id="0"/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</w:rPr>
      </w:pPr>
      <w:r w:rsidRPr="001B0915">
        <w:rPr>
          <w:rFonts w:cs="Helvetica"/>
          <w:b/>
          <w:bCs/>
          <w:sz w:val="28"/>
          <w:szCs w:val="28"/>
        </w:rPr>
        <w:t>Role purpose</w:t>
      </w: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1B0915" w:rsidRPr="001B0915" w:rsidRDefault="00731DAA" w:rsidP="001B09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>Working in collaboration with the other Deputy Manager to</w:t>
      </w:r>
      <w:r w:rsidR="00C76CB7" w:rsidRPr="001B0915">
        <w:rPr>
          <w:rFonts w:cs="Helvetica"/>
          <w:sz w:val="24"/>
          <w:szCs w:val="24"/>
        </w:rPr>
        <w:t xml:space="preserve"> </w:t>
      </w:r>
      <w:r w:rsidR="00305006" w:rsidRPr="001B0915">
        <w:rPr>
          <w:rFonts w:cs="Helvetica"/>
          <w:sz w:val="24"/>
          <w:szCs w:val="24"/>
        </w:rPr>
        <w:t>oversee</w:t>
      </w:r>
      <w:r w:rsidR="00C76CB7" w:rsidRPr="001B0915">
        <w:rPr>
          <w:rFonts w:cs="Helvetica"/>
          <w:sz w:val="24"/>
          <w:szCs w:val="24"/>
        </w:rPr>
        <w:t xml:space="preserve"> the</w:t>
      </w:r>
      <w:r w:rsidRPr="001B0915">
        <w:rPr>
          <w:rFonts w:cs="Helvetica"/>
          <w:sz w:val="24"/>
          <w:szCs w:val="24"/>
        </w:rPr>
        <w:t xml:space="preserve"> operation and management</w:t>
      </w:r>
      <w:r w:rsidR="00C76CB7" w:rsidRPr="001B0915">
        <w:rPr>
          <w:rFonts w:cs="Helvetica"/>
          <w:sz w:val="24"/>
          <w:szCs w:val="24"/>
        </w:rPr>
        <w:t xml:space="preserve"> of </w:t>
      </w:r>
      <w:r w:rsidR="00FF7DFA" w:rsidRPr="001B0915">
        <w:rPr>
          <w:rFonts w:cs="Helvetica"/>
          <w:sz w:val="24"/>
          <w:szCs w:val="24"/>
        </w:rPr>
        <w:t>deliver</w:t>
      </w:r>
      <w:r w:rsidR="00D4193A" w:rsidRPr="001B0915">
        <w:rPr>
          <w:rFonts w:cs="Helvetica"/>
          <w:sz w:val="24"/>
          <w:szCs w:val="24"/>
        </w:rPr>
        <w:t xml:space="preserve">ing </w:t>
      </w:r>
      <w:r w:rsidR="00C76CB7" w:rsidRPr="001B0915">
        <w:rPr>
          <w:rFonts w:cs="Helvetica"/>
          <w:sz w:val="24"/>
          <w:szCs w:val="24"/>
        </w:rPr>
        <w:t>quality advice</w:t>
      </w:r>
      <w:r w:rsidR="00FF7DFA" w:rsidRPr="001B0915">
        <w:rPr>
          <w:rFonts w:cs="Helvetica"/>
          <w:sz w:val="24"/>
          <w:szCs w:val="24"/>
        </w:rPr>
        <w:t xml:space="preserve"> to agreed standards</w:t>
      </w:r>
      <w:r w:rsidR="00C76CB7" w:rsidRPr="001B0915">
        <w:rPr>
          <w:rFonts w:cs="Helvetica"/>
          <w:sz w:val="24"/>
          <w:szCs w:val="24"/>
        </w:rPr>
        <w:t xml:space="preserve"> and advice service</w:t>
      </w:r>
      <w:r w:rsidR="002C74BE" w:rsidRPr="001B0915">
        <w:rPr>
          <w:rFonts w:cs="Helvetica"/>
          <w:sz w:val="24"/>
          <w:szCs w:val="24"/>
        </w:rPr>
        <w:t>s</w:t>
      </w:r>
      <w:r w:rsidR="00C76CB7" w:rsidRPr="001B0915">
        <w:rPr>
          <w:rFonts w:cs="Helvetica"/>
          <w:sz w:val="24"/>
          <w:szCs w:val="24"/>
        </w:rPr>
        <w:t xml:space="preserve"> </w:t>
      </w:r>
      <w:r w:rsidR="00305006" w:rsidRPr="001B0915">
        <w:rPr>
          <w:rFonts w:cs="Helvetica"/>
          <w:sz w:val="24"/>
          <w:szCs w:val="24"/>
        </w:rPr>
        <w:t>across</w:t>
      </w:r>
      <w:r w:rsidR="00C76CB7" w:rsidRPr="001B0915">
        <w:rPr>
          <w:rFonts w:cs="Helvetica"/>
          <w:sz w:val="24"/>
          <w:szCs w:val="24"/>
        </w:rPr>
        <w:t xml:space="preserve"> a range of departments including Empl</w:t>
      </w:r>
      <w:r w:rsidR="00C014F2" w:rsidRPr="001B0915">
        <w:rPr>
          <w:rFonts w:cs="Helvetica"/>
          <w:sz w:val="24"/>
          <w:szCs w:val="24"/>
        </w:rPr>
        <w:t>oyment, Housing, Money Advice and Energy</w:t>
      </w:r>
      <w:r w:rsidR="00684678" w:rsidRPr="001B0915">
        <w:rPr>
          <w:rFonts w:cs="Helvetica"/>
          <w:sz w:val="24"/>
          <w:szCs w:val="24"/>
        </w:rPr>
        <w:t xml:space="preserve">. </w:t>
      </w:r>
    </w:p>
    <w:p w:rsidR="00C76CB7" w:rsidRPr="001B0915" w:rsidRDefault="00684678" w:rsidP="001B09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To deputise for the Chief </w:t>
      </w:r>
      <w:r w:rsidR="00731DAA" w:rsidRPr="001B0915">
        <w:rPr>
          <w:rFonts w:cs="Helvetica"/>
          <w:sz w:val="24"/>
          <w:szCs w:val="24"/>
        </w:rPr>
        <w:t>Officer</w:t>
      </w:r>
      <w:r w:rsidR="00C014F2" w:rsidRPr="001B0915">
        <w:rPr>
          <w:rFonts w:cs="Helvetica"/>
          <w:sz w:val="24"/>
          <w:szCs w:val="24"/>
        </w:rPr>
        <w:t xml:space="preserve"> and other Deputy Manager</w:t>
      </w:r>
      <w:r w:rsidRPr="001B0915">
        <w:rPr>
          <w:rFonts w:cs="Helvetica"/>
          <w:sz w:val="24"/>
          <w:szCs w:val="24"/>
        </w:rPr>
        <w:t xml:space="preserve"> in their absence.</w:t>
      </w:r>
      <w:r w:rsidR="00C76CB7" w:rsidRPr="001B0915">
        <w:rPr>
          <w:rFonts w:cs="Helvetica"/>
          <w:sz w:val="24"/>
          <w:szCs w:val="24"/>
        </w:rPr>
        <w:t xml:space="preserve"> </w:t>
      </w:r>
    </w:p>
    <w:p w:rsidR="00305006" w:rsidRPr="001B0915" w:rsidRDefault="0030500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2"/>
          <w:szCs w:val="32"/>
        </w:rPr>
      </w:pPr>
      <w:r w:rsidRPr="001B0915">
        <w:rPr>
          <w:rFonts w:cs="Helvetica"/>
          <w:b/>
          <w:bCs/>
          <w:sz w:val="32"/>
          <w:szCs w:val="32"/>
        </w:rPr>
        <w:t>Planning and development</w:t>
      </w: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>Monitor, assess and/or implement the development plan as required by the Citizens Advice</w:t>
      </w:r>
      <w:r w:rsidR="00F75BC9" w:rsidRPr="001B0915">
        <w:rPr>
          <w:rFonts w:cs="Helvetica"/>
          <w:sz w:val="24"/>
          <w:szCs w:val="24"/>
        </w:rPr>
        <w:t xml:space="preserve"> Scotland</w:t>
      </w:r>
      <w:r w:rsidRPr="001B0915">
        <w:rPr>
          <w:rFonts w:cs="Helvetica"/>
          <w:sz w:val="24"/>
          <w:szCs w:val="24"/>
        </w:rPr>
        <w:t xml:space="preserve"> membership scheme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Advise the chief officer on staffing and service delivery issues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Co-ordinate activities, procedures and systems so as to promote common policies and/or practices within the appropriate service delivery area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>Implement IT and other resource strategies within Citizens Advice</w:t>
      </w:r>
      <w:r w:rsidR="00F75BC9" w:rsidRPr="001B0915">
        <w:rPr>
          <w:rFonts w:cs="Helvetica"/>
          <w:sz w:val="24"/>
          <w:szCs w:val="24"/>
        </w:rPr>
        <w:t xml:space="preserve"> Scotland</w:t>
      </w:r>
      <w:r w:rsidRPr="001B0915">
        <w:rPr>
          <w:rFonts w:cs="Helvetica"/>
          <w:sz w:val="24"/>
          <w:szCs w:val="24"/>
        </w:rPr>
        <w:t xml:space="preserve"> guidelines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Participate in bureau initiatives as appropriate and contribute to the work of associated committees and working parties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>Support the strategic development of the bureau to ensure its management and services to clients reflect and suppor</w:t>
      </w:r>
      <w:r w:rsidR="00F75BC9" w:rsidRPr="001B0915">
        <w:rPr>
          <w:rFonts w:cs="Helvetica"/>
          <w:sz w:val="24"/>
          <w:szCs w:val="24"/>
        </w:rPr>
        <w:t>t the Citizens Advice Scotland service</w:t>
      </w:r>
      <w:r w:rsidRPr="001B0915">
        <w:rPr>
          <w:rFonts w:cs="Helvetica"/>
          <w:sz w:val="24"/>
          <w:szCs w:val="24"/>
        </w:rPr>
        <w:t xml:space="preserve">s equality and diversity strategy </w:t>
      </w:r>
    </w:p>
    <w:p w:rsidR="00305006" w:rsidRPr="001B0915" w:rsidRDefault="0030500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2"/>
          <w:szCs w:val="32"/>
        </w:rPr>
      </w:pPr>
      <w:r w:rsidRPr="001B0915">
        <w:rPr>
          <w:rFonts w:cs="Helvetica"/>
          <w:b/>
          <w:bCs/>
          <w:sz w:val="32"/>
          <w:szCs w:val="32"/>
        </w:rPr>
        <w:t>Service delivery</w:t>
      </w: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>Supervise the work of designated staff to ensure that standards meet Citizens Advice</w:t>
      </w:r>
      <w:r w:rsidR="00F75BC9" w:rsidRPr="001B0915">
        <w:rPr>
          <w:rFonts w:cs="Helvetica"/>
          <w:sz w:val="24"/>
          <w:szCs w:val="24"/>
        </w:rPr>
        <w:t xml:space="preserve"> Scotland</w:t>
      </w:r>
      <w:r w:rsidRPr="001B0915">
        <w:rPr>
          <w:rFonts w:cs="Helvetica"/>
          <w:sz w:val="24"/>
          <w:szCs w:val="24"/>
        </w:rPr>
        <w:t xml:space="preserve"> requirements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Provide technical support and act as consultant to the advisers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Ensure service delivery and adequate cover from available staff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Monitor the quality of advice given to clients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Maintain and develop standards of service delivery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Research, identify and respond to advice needs, in particular the needs of identified disadvantaged groups and different geographical and demographical areas </w:t>
      </w:r>
    </w:p>
    <w:p w:rsidR="001B0915" w:rsidRDefault="001B0915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sz w:val="24"/>
          <w:szCs w:val="24"/>
        </w:rPr>
      </w:pPr>
    </w:p>
    <w:p w:rsidR="001B0915" w:rsidRDefault="001B0915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sz w:val="24"/>
          <w:szCs w:val="24"/>
        </w:rPr>
      </w:pPr>
    </w:p>
    <w:p w:rsidR="001B0915" w:rsidRPr="005C4AC6" w:rsidRDefault="001B0915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i/>
          <w:sz w:val="24"/>
          <w:szCs w:val="24"/>
        </w:rPr>
      </w:pPr>
      <w:r w:rsidRPr="005C4AC6">
        <w:rPr>
          <w:rFonts w:cs="Helvetica"/>
          <w:b/>
          <w:i/>
          <w:sz w:val="24"/>
          <w:szCs w:val="24"/>
        </w:rPr>
        <w:lastRenderedPageBreak/>
        <w:t>Service delivery Continued:</w:t>
      </w:r>
    </w:p>
    <w:p w:rsidR="001B0915" w:rsidRPr="00E651A4" w:rsidRDefault="001B0915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Ensure that appropriate systems are developed and maintained for case recording, statistics, follow up work and quality control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Undertake advice work as and when required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Assist and advise the relevant managers on compliance with the Citizens Advice </w:t>
      </w:r>
      <w:r w:rsidR="00F75BC9" w:rsidRPr="001B0915">
        <w:rPr>
          <w:rFonts w:cs="Helvetica"/>
          <w:sz w:val="24"/>
          <w:szCs w:val="24"/>
        </w:rPr>
        <w:t xml:space="preserve">Scotland </w:t>
      </w:r>
      <w:r w:rsidRPr="001B0915">
        <w:rPr>
          <w:rFonts w:cs="Helvetica"/>
          <w:sz w:val="24"/>
          <w:szCs w:val="24"/>
        </w:rPr>
        <w:t xml:space="preserve">membership scheme </w:t>
      </w: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2"/>
          <w:szCs w:val="32"/>
        </w:rPr>
      </w:pPr>
      <w:r w:rsidRPr="001B0915">
        <w:rPr>
          <w:rFonts w:cs="Helvetica"/>
          <w:b/>
          <w:bCs/>
          <w:sz w:val="32"/>
          <w:szCs w:val="32"/>
        </w:rPr>
        <w:t>Staff management</w:t>
      </w: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552CEE" w:rsidRPr="001B0915" w:rsidRDefault="00731DAA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bookmarkStart w:id="1" w:name="OLE_LINK1"/>
      <w:bookmarkStart w:id="2" w:name="OLE_LINK2"/>
      <w:r w:rsidRPr="001B0915">
        <w:rPr>
          <w:rFonts w:cs="Helvetica"/>
          <w:sz w:val="24"/>
          <w:szCs w:val="24"/>
        </w:rPr>
        <w:t>At November 2018 this post will have management responsibility for the Money Advice Team, Housing Advice Officer, Energy Projects and Equality Project.</w:t>
      </w:r>
      <w:r w:rsidR="00552CEE" w:rsidRPr="001B0915">
        <w:rPr>
          <w:rFonts w:cs="Helvetica"/>
          <w:sz w:val="24"/>
          <w:szCs w:val="24"/>
        </w:rPr>
        <w:t xml:space="preserve"> This may vary </w:t>
      </w:r>
      <w:r w:rsidRPr="001B0915">
        <w:rPr>
          <w:rFonts w:cs="Helvetica"/>
          <w:sz w:val="24"/>
          <w:szCs w:val="24"/>
        </w:rPr>
        <w:t xml:space="preserve">in the future </w:t>
      </w:r>
      <w:r w:rsidR="00552CEE" w:rsidRPr="001B0915">
        <w:rPr>
          <w:rFonts w:cs="Helvetica"/>
          <w:sz w:val="24"/>
          <w:szCs w:val="24"/>
        </w:rPr>
        <w:t>as Projects start and finish.</w:t>
      </w:r>
      <w:bookmarkEnd w:id="1"/>
      <w:bookmarkEnd w:id="2"/>
      <w:r w:rsidR="00552CEE" w:rsidRPr="001B0915">
        <w:rPr>
          <w:rFonts w:cs="Helvetica"/>
          <w:sz w:val="24"/>
          <w:szCs w:val="24"/>
        </w:rPr>
        <w:t xml:space="preserve"> </w:t>
      </w:r>
    </w:p>
    <w:p w:rsidR="00552CEE" w:rsidRPr="00E651A4" w:rsidRDefault="00552CEE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Attend regular meetings of the management team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Attend regular meetings of all paid and unpaid staff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Create a positive working environment in which equality and diversity are well-managed, dignity at work is upheld and staff can do their best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Ensure the effective performance management and development of staff through regular supervision sessions, the appraisal process and learning and development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Plan and allocate work, monitor achievement of deadlines and support staff as appropriate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Ensure that the service area is adequately staffed and resourced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>In accordance with Citizens Advice</w:t>
      </w:r>
      <w:r w:rsidR="00F75BC9" w:rsidRPr="001B0915">
        <w:rPr>
          <w:rFonts w:cs="Helvetica"/>
          <w:sz w:val="24"/>
          <w:szCs w:val="24"/>
        </w:rPr>
        <w:t xml:space="preserve"> Scotland </w:t>
      </w:r>
      <w:r w:rsidRPr="001B0915">
        <w:rPr>
          <w:rFonts w:cs="Helvetica"/>
          <w:sz w:val="24"/>
          <w:szCs w:val="24"/>
        </w:rPr>
        <w:t xml:space="preserve">and service procedures assist the chief officer in implementing employment policies and procedures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Encourage good teamwork and lines of communication between all members of staff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Ensure recruitment and induction of new staff as appropriate </w:t>
      </w:r>
    </w:p>
    <w:p w:rsidR="00305006" w:rsidRPr="001B0915" w:rsidRDefault="0030500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2"/>
          <w:szCs w:val="32"/>
        </w:rPr>
      </w:pPr>
      <w:r w:rsidRPr="001B0915">
        <w:rPr>
          <w:rFonts w:cs="Helvetica"/>
          <w:b/>
          <w:bCs/>
          <w:sz w:val="32"/>
          <w:szCs w:val="32"/>
        </w:rPr>
        <w:t>Administration</w:t>
      </w: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Oversee and monitor effective and efficient administrative systems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Monitor an effective health and safety policy with regard to staff, equipment and premises within statutory requirements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>Maintain complaints procedures in accordance with Citizens Advice</w:t>
      </w:r>
      <w:r w:rsidR="00F75BC9" w:rsidRPr="001B0915">
        <w:rPr>
          <w:rFonts w:cs="Helvetica"/>
          <w:sz w:val="24"/>
          <w:szCs w:val="24"/>
        </w:rPr>
        <w:t xml:space="preserve"> Scotland</w:t>
      </w:r>
      <w:r w:rsidRPr="001B0915">
        <w:rPr>
          <w:rFonts w:cs="Helvetica"/>
          <w:sz w:val="24"/>
          <w:szCs w:val="24"/>
        </w:rPr>
        <w:t xml:space="preserve"> guidelines </w:t>
      </w:r>
    </w:p>
    <w:p w:rsidR="00305006" w:rsidRPr="001B0915" w:rsidRDefault="0030500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6"/>
          <w:szCs w:val="36"/>
        </w:rPr>
      </w:pPr>
      <w:r w:rsidRPr="001B0915">
        <w:rPr>
          <w:rFonts w:cs="Helvetica"/>
          <w:b/>
          <w:bCs/>
          <w:sz w:val="36"/>
          <w:szCs w:val="36"/>
        </w:rPr>
        <w:t>Learning and development</w:t>
      </w:r>
    </w:p>
    <w:p w:rsidR="00C76CB7" w:rsidRPr="001B0915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76CB7" w:rsidRPr="001B0915" w:rsidRDefault="00C76CB7" w:rsidP="001B09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Identify and implement own learning and development needs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Maintain the service area's learning and development plan </w:t>
      </w:r>
    </w:p>
    <w:p w:rsidR="00C76CB7" w:rsidRPr="001B0915" w:rsidRDefault="00C76CB7" w:rsidP="001B09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B0915">
        <w:rPr>
          <w:rFonts w:cs="Helvetica"/>
          <w:sz w:val="24"/>
          <w:szCs w:val="24"/>
        </w:rPr>
        <w:t xml:space="preserve">Identify the learning and development needs of staff through support and supervision and contribute towards the bureau's learning and development plan </w:t>
      </w:r>
    </w:p>
    <w:p w:rsidR="00C76CB7" w:rsidRPr="00E651A4" w:rsidRDefault="00C76CB7" w:rsidP="00E651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Organise learning and development activities in conjunction, as appropriate, with the chief officer and / or training supervisor </w:t>
      </w:r>
    </w:p>
    <w:p w:rsidR="005C4AC6" w:rsidRDefault="005C4AC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C76CB7" w:rsidRPr="00E651A4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0"/>
          <w:szCs w:val="30"/>
        </w:rPr>
      </w:pPr>
      <w:r w:rsidRPr="00E651A4">
        <w:rPr>
          <w:rFonts w:cs="Helvetica"/>
          <w:b/>
          <w:bCs/>
          <w:sz w:val="30"/>
          <w:szCs w:val="30"/>
        </w:rPr>
        <w:lastRenderedPageBreak/>
        <w:t>Bureau trustee board</w:t>
      </w:r>
    </w:p>
    <w:p w:rsidR="00C76CB7" w:rsidRPr="005C4AC6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E651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Attend meetings of the bureau trustee board </w:t>
      </w:r>
      <w:r w:rsidR="005C4AC6">
        <w:rPr>
          <w:rFonts w:cs="Helvetica"/>
          <w:sz w:val="24"/>
          <w:szCs w:val="24"/>
        </w:rPr>
        <w:t>upon request from the Chief O</w:t>
      </w:r>
      <w:r w:rsidR="00731DAA" w:rsidRPr="00E651A4">
        <w:rPr>
          <w:rFonts w:cs="Helvetica"/>
          <w:sz w:val="24"/>
          <w:szCs w:val="24"/>
        </w:rPr>
        <w:t>fficer.</w:t>
      </w:r>
      <w:r w:rsidRPr="00E651A4">
        <w:rPr>
          <w:rFonts w:cs="Helvetica"/>
          <w:sz w:val="24"/>
          <w:szCs w:val="24"/>
        </w:rPr>
        <w:t xml:space="preserve"> </w:t>
      </w:r>
    </w:p>
    <w:p w:rsidR="00305006" w:rsidRPr="005C4AC6" w:rsidRDefault="0030500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0"/>
          <w:szCs w:val="30"/>
        </w:rPr>
      </w:pPr>
      <w:r w:rsidRPr="00E651A4">
        <w:rPr>
          <w:rFonts w:cs="Helvetica"/>
          <w:b/>
          <w:bCs/>
          <w:sz w:val="30"/>
          <w:szCs w:val="30"/>
        </w:rPr>
        <w:t>Public relations</w:t>
      </w:r>
    </w:p>
    <w:p w:rsidR="00C76CB7" w:rsidRPr="005C4AC6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E651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Represent the bureau trustee board, as appropriate, at Citizens Advice</w:t>
      </w:r>
      <w:r w:rsidR="00F75BC9" w:rsidRPr="00E651A4">
        <w:rPr>
          <w:rFonts w:cs="Helvetica"/>
          <w:sz w:val="24"/>
          <w:szCs w:val="24"/>
        </w:rPr>
        <w:t xml:space="preserve"> Scotland</w:t>
      </w:r>
      <w:r w:rsidRPr="00E651A4">
        <w:rPr>
          <w:rFonts w:cs="Helvetica"/>
          <w:sz w:val="24"/>
          <w:szCs w:val="24"/>
        </w:rPr>
        <w:t xml:space="preserve"> and other statutory, voluntary and commercial organisations, professional bodies and institutions </w:t>
      </w:r>
    </w:p>
    <w:p w:rsidR="00731DAA" w:rsidRPr="005C4AC6" w:rsidRDefault="00731DAA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0"/>
          <w:szCs w:val="30"/>
        </w:rPr>
      </w:pPr>
      <w:r w:rsidRPr="00E651A4">
        <w:rPr>
          <w:rFonts w:cs="Helvetica"/>
          <w:b/>
          <w:bCs/>
          <w:sz w:val="30"/>
          <w:szCs w:val="30"/>
        </w:rPr>
        <w:t>Research and campaigns</w:t>
      </w:r>
    </w:p>
    <w:p w:rsidR="00C76CB7" w:rsidRPr="005C4AC6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E651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Oversee the development of research and campaigns and instigate systems and procedures </w:t>
      </w:r>
    </w:p>
    <w:p w:rsidR="00305006" w:rsidRPr="005C4AC6" w:rsidRDefault="0030500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0"/>
          <w:szCs w:val="30"/>
        </w:rPr>
      </w:pPr>
      <w:r w:rsidRPr="00E651A4">
        <w:rPr>
          <w:rFonts w:cs="Helvetica"/>
          <w:b/>
          <w:bCs/>
          <w:sz w:val="30"/>
          <w:szCs w:val="30"/>
        </w:rPr>
        <w:t>Other duties and responsibilities</w:t>
      </w:r>
    </w:p>
    <w:p w:rsidR="00C76CB7" w:rsidRPr="005C4AC6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E651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Promote the aims, policies, and membership requirements of the CAB service </w:t>
      </w:r>
    </w:p>
    <w:p w:rsidR="00C76CB7" w:rsidRPr="00E651A4" w:rsidRDefault="00C76CB7" w:rsidP="00E651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Carry out any other tasks that may be within the scope of the post to ensure the effective delivery and development of the service </w:t>
      </w:r>
    </w:p>
    <w:p w:rsidR="00C76CB7" w:rsidRPr="00E651A4" w:rsidRDefault="00C76CB7" w:rsidP="00E651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Abide by health and safety guidelines and share responsibility for own safety and that of colleagues </w:t>
      </w:r>
    </w:p>
    <w:p w:rsidR="00305006" w:rsidRPr="005C4AC6" w:rsidRDefault="00305006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0"/>
          <w:szCs w:val="30"/>
        </w:rPr>
      </w:pPr>
      <w:r w:rsidRPr="00E651A4">
        <w:rPr>
          <w:rFonts w:cs="Helvetica"/>
          <w:b/>
          <w:bCs/>
          <w:sz w:val="30"/>
          <w:szCs w:val="30"/>
        </w:rPr>
        <w:t>Person specification</w:t>
      </w:r>
    </w:p>
    <w:p w:rsidR="00C76CB7" w:rsidRPr="005C4AC6" w:rsidRDefault="00C76CB7" w:rsidP="001B0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C76CB7" w:rsidRPr="00E651A4" w:rsidRDefault="00C76CB7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The ability to commit to, and work within, the aims, principles and policies of the CAB service </w:t>
      </w:r>
    </w:p>
    <w:p w:rsidR="00C76CB7" w:rsidRPr="00E651A4" w:rsidRDefault="00C76CB7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Proven ability to manage </w:t>
      </w:r>
      <w:r w:rsidR="00305006" w:rsidRPr="00E651A4">
        <w:rPr>
          <w:rFonts w:cs="Helvetica"/>
          <w:sz w:val="24"/>
          <w:szCs w:val="24"/>
        </w:rPr>
        <w:t xml:space="preserve">teams of </w:t>
      </w:r>
      <w:r w:rsidRPr="00E651A4">
        <w:rPr>
          <w:rFonts w:cs="Helvetica"/>
          <w:sz w:val="24"/>
          <w:szCs w:val="24"/>
        </w:rPr>
        <w:t xml:space="preserve">people including the ability to recruit, develop and motivate staff and </w:t>
      </w:r>
      <w:r w:rsidR="00305006" w:rsidRPr="00E651A4">
        <w:rPr>
          <w:rFonts w:cs="Helvetica"/>
          <w:sz w:val="24"/>
          <w:szCs w:val="24"/>
        </w:rPr>
        <w:t xml:space="preserve">specialist </w:t>
      </w:r>
      <w:r w:rsidRPr="00E651A4">
        <w:rPr>
          <w:rFonts w:cs="Helvetica"/>
          <w:sz w:val="24"/>
          <w:szCs w:val="24"/>
        </w:rPr>
        <w:t xml:space="preserve">volunteers </w:t>
      </w:r>
    </w:p>
    <w:p w:rsidR="00C76CB7" w:rsidRPr="00E651A4" w:rsidRDefault="00C76CB7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Ability to create a positive working environment in which equality and diversity are well managed, dignity at work is upheld and staff are empowered and motivated to do their best </w:t>
      </w:r>
    </w:p>
    <w:p w:rsidR="00C76CB7" w:rsidRPr="00E651A4" w:rsidRDefault="00305006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Proven a</w:t>
      </w:r>
      <w:r w:rsidR="00C76CB7" w:rsidRPr="00E651A4">
        <w:rPr>
          <w:rFonts w:cs="Helvetica"/>
          <w:sz w:val="24"/>
          <w:szCs w:val="24"/>
        </w:rPr>
        <w:t>bility to meet Citizens Advice</w:t>
      </w:r>
      <w:r w:rsidR="00F75BC9" w:rsidRPr="00E651A4">
        <w:rPr>
          <w:rFonts w:cs="Helvetica"/>
          <w:sz w:val="24"/>
          <w:szCs w:val="24"/>
        </w:rPr>
        <w:t xml:space="preserve"> Scotland</w:t>
      </w:r>
      <w:r w:rsidR="00C76CB7" w:rsidRPr="00E651A4">
        <w:rPr>
          <w:rFonts w:cs="Helvetica"/>
          <w:sz w:val="24"/>
          <w:szCs w:val="24"/>
        </w:rPr>
        <w:t xml:space="preserve"> competence requirements f</w:t>
      </w:r>
      <w:r w:rsidRPr="00E651A4">
        <w:rPr>
          <w:rFonts w:cs="Helvetica"/>
          <w:sz w:val="24"/>
          <w:szCs w:val="24"/>
        </w:rPr>
        <w:t>or an advice session supervisor.</w:t>
      </w:r>
    </w:p>
    <w:p w:rsidR="00C76CB7" w:rsidRPr="00E651A4" w:rsidRDefault="00305006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Proven ability</w:t>
      </w:r>
      <w:r w:rsidR="00C76CB7" w:rsidRPr="00E651A4">
        <w:rPr>
          <w:rFonts w:cs="Helvetica"/>
          <w:sz w:val="24"/>
          <w:szCs w:val="24"/>
        </w:rPr>
        <w:t xml:space="preserve"> to monitor and maintain casework systems and procedures </w:t>
      </w:r>
    </w:p>
    <w:p w:rsidR="00C76CB7" w:rsidRPr="00E651A4" w:rsidRDefault="00C76CB7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Proven ability of monitoring and maintaining service delivery against agreed targets </w:t>
      </w:r>
    </w:p>
    <w:p w:rsidR="00C76CB7" w:rsidRPr="00E651A4" w:rsidRDefault="00305006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Proven ability</w:t>
      </w:r>
      <w:r w:rsidR="00C76CB7" w:rsidRPr="00E651A4">
        <w:rPr>
          <w:rFonts w:cs="Helvetica"/>
          <w:sz w:val="24"/>
          <w:szCs w:val="24"/>
        </w:rPr>
        <w:t xml:space="preserve"> to </w:t>
      </w:r>
      <w:r w:rsidRPr="00E651A4">
        <w:rPr>
          <w:rFonts w:cs="Helvetica"/>
          <w:sz w:val="24"/>
          <w:szCs w:val="24"/>
        </w:rPr>
        <w:t xml:space="preserve">write reports and </w:t>
      </w:r>
      <w:r w:rsidR="00C76CB7" w:rsidRPr="00E651A4">
        <w:rPr>
          <w:rFonts w:cs="Helvetica"/>
          <w:sz w:val="24"/>
          <w:szCs w:val="24"/>
        </w:rPr>
        <w:t>communicate effectively verbally and in writing</w:t>
      </w:r>
      <w:r w:rsidRPr="00E651A4">
        <w:rPr>
          <w:rFonts w:cs="Helvetica"/>
          <w:sz w:val="24"/>
          <w:szCs w:val="24"/>
        </w:rPr>
        <w:t xml:space="preserve"> with evidence of recent experience.</w:t>
      </w:r>
      <w:r w:rsidR="00C76CB7" w:rsidRPr="00E651A4">
        <w:rPr>
          <w:rFonts w:cs="Helvetica"/>
          <w:sz w:val="24"/>
          <w:szCs w:val="24"/>
        </w:rPr>
        <w:t xml:space="preserve"> </w:t>
      </w:r>
    </w:p>
    <w:p w:rsidR="00C76CB7" w:rsidRPr="00E651A4" w:rsidRDefault="00305006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Proven ability</w:t>
      </w:r>
      <w:r w:rsidR="00C76CB7" w:rsidRPr="00E651A4">
        <w:rPr>
          <w:rFonts w:cs="Helvetica"/>
          <w:sz w:val="24"/>
          <w:szCs w:val="24"/>
        </w:rPr>
        <w:t xml:space="preserve"> to analyse and interpret complex information and produce and present clear reports verbally and in writing </w:t>
      </w:r>
    </w:p>
    <w:p w:rsidR="00C76CB7" w:rsidRPr="00E651A4" w:rsidRDefault="00C76CB7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Ability to ensure best use of IT systems and packages in the provision of advice services </w:t>
      </w:r>
    </w:p>
    <w:p w:rsidR="00C76CB7" w:rsidRPr="00E651A4" w:rsidRDefault="00305006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Proven ability</w:t>
      </w:r>
      <w:r w:rsidR="00C76CB7" w:rsidRPr="00E651A4">
        <w:rPr>
          <w:rFonts w:cs="Helvetica"/>
          <w:sz w:val="24"/>
          <w:szCs w:val="24"/>
        </w:rPr>
        <w:t xml:space="preserve"> to monitor and analyse statistics and to check accuracy of calculations </w:t>
      </w:r>
    </w:p>
    <w:p w:rsidR="00C76CB7" w:rsidRPr="00E651A4" w:rsidRDefault="00305006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Proven ability</w:t>
      </w:r>
      <w:r w:rsidR="00C76CB7" w:rsidRPr="00E651A4">
        <w:rPr>
          <w:rFonts w:cs="Helvetica"/>
          <w:sz w:val="24"/>
          <w:szCs w:val="24"/>
        </w:rPr>
        <w:t xml:space="preserve"> to work with a variety of organisations and to earn and maintain the trust of those people with whom the bureau deals </w:t>
      </w:r>
    </w:p>
    <w:p w:rsidR="00C76CB7" w:rsidRPr="00E651A4" w:rsidRDefault="00305006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Proven ability</w:t>
      </w:r>
      <w:r w:rsidR="00C76CB7" w:rsidRPr="00E651A4">
        <w:rPr>
          <w:rFonts w:cs="Helvetica"/>
          <w:sz w:val="24"/>
          <w:szCs w:val="24"/>
        </w:rPr>
        <w:t xml:space="preserve"> to lead and contribute to a team, including the ability to prioritise own work and the work of others, and take decisions in the day to day running of a busy service area </w:t>
      </w:r>
    </w:p>
    <w:p w:rsidR="00C76CB7" w:rsidRPr="00E651A4" w:rsidRDefault="00C76CB7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 xml:space="preserve">Ability to plan and manage projects </w:t>
      </w:r>
    </w:p>
    <w:p w:rsidR="00305006" w:rsidRPr="00E651A4" w:rsidRDefault="00C76CB7" w:rsidP="00E651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Commitment to continuing professional development</w:t>
      </w:r>
    </w:p>
    <w:p w:rsidR="00C76CB7" w:rsidRPr="005C4AC6" w:rsidRDefault="00305006" w:rsidP="001B0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651A4">
        <w:rPr>
          <w:rFonts w:cs="Helvetica"/>
          <w:sz w:val="24"/>
          <w:szCs w:val="24"/>
        </w:rPr>
        <w:t>Ability to deal with under-performing staff.</w:t>
      </w:r>
    </w:p>
    <w:sectPr w:rsidR="00C76CB7" w:rsidRPr="005C4AC6" w:rsidSect="005C4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680" w:bottom="567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D7" w:rsidRDefault="00750CD7" w:rsidP="00552CEE">
      <w:pPr>
        <w:spacing w:after="0" w:line="240" w:lineRule="auto"/>
      </w:pPr>
      <w:r>
        <w:separator/>
      </w:r>
    </w:p>
  </w:endnote>
  <w:endnote w:type="continuationSeparator" w:id="0">
    <w:p w:rsidR="00750CD7" w:rsidRDefault="00750CD7" w:rsidP="0055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A1" w:rsidRDefault="00DF0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EE" w:rsidRDefault="00552CE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C4A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C4AC6">
      <w:rPr>
        <w:b/>
        <w:bCs/>
        <w:noProof/>
      </w:rPr>
      <w:t>3</w:t>
    </w:r>
    <w:r>
      <w:rPr>
        <w:b/>
        <w:bCs/>
      </w:rPr>
      <w:fldChar w:fldCharType="end"/>
    </w:r>
  </w:p>
  <w:p w:rsidR="00552CEE" w:rsidRDefault="00552C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A1" w:rsidRDefault="00DF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D7" w:rsidRDefault="00750CD7" w:rsidP="00552CEE">
      <w:pPr>
        <w:spacing w:after="0" w:line="240" w:lineRule="auto"/>
      </w:pPr>
      <w:r>
        <w:separator/>
      </w:r>
    </w:p>
  </w:footnote>
  <w:footnote w:type="continuationSeparator" w:id="0">
    <w:p w:rsidR="00750CD7" w:rsidRDefault="00750CD7" w:rsidP="0055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A1" w:rsidRDefault="00DF0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A1" w:rsidRDefault="00DF0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A1" w:rsidRDefault="00DF0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519"/>
    <w:multiLevelType w:val="hybridMultilevel"/>
    <w:tmpl w:val="A450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369E"/>
    <w:multiLevelType w:val="hybridMultilevel"/>
    <w:tmpl w:val="FCE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436B"/>
    <w:multiLevelType w:val="hybridMultilevel"/>
    <w:tmpl w:val="DE7A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A6E4A"/>
    <w:multiLevelType w:val="hybridMultilevel"/>
    <w:tmpl w:val="C6F4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D2A4A"/>
    <w:multiLevelType w:val="hybridMultilevel"/>
    <w:tmpl w:val="36BA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04BC"/>
    <w:multiLevelType w:val="hybridMultilevel"/>
    <w:tmpl w:val="AAF2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460"/>
    <w:multiLevelType w:val="hybridMultilevel"/>
    <w:tmpl w:val="BF7C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5809"/>
    <w:multiLevelType w:val="hybridMultilevel"/>
    <w:tmpl w:val="93CA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6268B"/>
    <w:multiLevelType w:val="hybridMultilevel"/>
    <w:tmpl w:val="B150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46038"/>
    <w:multiLevelType w:val="hybridMultilevel"/>
    <w:tmpl w:val="3E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06"/>
    <w:rsid w:val="001B0915"/>
    <w:rsid w:val="002C74BE"/>
    <w:rsid w:val="00305006"/>
    <w:rsid w:val="004D304F"/>
    <w:rsid w:val="00552CEE"/>
    <w:rsid w:val="005C4AC6"/>
    <w:rsid w:val="005C529B"/>
    <w:rsid w:val="00684678"/>
    <w:rsid w:val="00731DAA"/>
    <w:rsid w:val="00750CD7"/>
    <w:rsid w:val="00851BF8"/>
    <w:rsid w:val="00A00FBC"/>
    <w:rsid w:val="00A149C2"/>
    <w:rsid w:val="00C014F2"/>
    <w:rsid w:val="00C76CB7"/>
    <w:rsid w:val="00D4193A"/>
    <w:rsid w:val="00DF07A1"/>
    <w:rsid w:val="00E651A4"/>
    <w:rsid w:val="00EC6CB6"/>
    <w:rsid w:val="00F75BC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CE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2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C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CE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2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C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alasdairchristie</dc:creator>
  <cp:lastModifiedBy>Linda Swanson</cp:lastModifiedBy>
  <cp:revision>2</cp:revision>
  <cp:lastPrinted>2018-10-31T17:21:00Z</cp:lastPrinted>
  <dcterms:created xsi:type="dcterms:W3CDTF">2018-10-31T17:23:00Z</dcterms:created>
  <dcterms:modified xsi:type="dcterms:W3CDTF">2018-10-31T17:23:00Z</dcterms:modified>
</cp:coreProperties>
</file>