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24DA" w14:textId="6D09D311" w:rsidR="00AC5883" w:rsidRPr="005E39D1" w:rsidRDefault="00AC5883" w:rsidP="00C70CDC">
      <w:pPr>
        <w:pStyle w:val="ListBullet"/>
        <w:numPr>
          <w:ilvl w:val="0"/>
          <w:numId w:val="0"/>
        </w:numPr>
        <w:spacing w:after="0"/>
        <w:rPr>
          <w:rFonts w:ascii="Arial" w:eastAsia="Tahoma" w:hAnsi="Arial" w:cs="Arial"/>
          <w:b/>
          <w:bCs/>
          <w:color w:val="003E82"/>
          <w:sz w:val="34"/>
          <w:szCs w:val="34"/>
          <w:lang w:val="en-GB"/>
        </w:rPr>
      </w:pPr>
      <w:r w:rsidRPr="005E39D1">
        <w:rPr>
          <w:rFonts w:ascii="Arial" w:eastAsia="Tahoma" w:hAnsi="Arial" w:cs="Arial"/>
          <w:b/>
          <w:bCs/>
          <w:color w:val="003E82"/>
          <w:sz w:val="34"/>
          <w:szCs w:val="34"/>
          <w:lang w:val="en-GB"/>
        </w:rPr>
        <w:t xml:space="preserve">Citizens Advice Scotland: </w:t>
      </w:r>
      <w:r w:rsidR="001E0BBF" w:rsidRPr="005E39D1">
        <w:rPr>
          <w:rFonts w:ascii="Arial" w:eastAsia="Tahoma" w:hAnsi="Arial" w:cs="Arial"/>
          <w:b/>
          <w:bCs/>
          <w:color w:val="003E82"/>
          <w:sz w:val="34"/>
          <w:szCs w:val="34"/>
          <w:lang w:val="en-GB"/>
        </w:rPr>
        <w:t xml:space="preserve">Written evidence </w:t>
      </w:r>
    </w:p>
    <w:p w14:paraId="6C477E22" w14:textId="77777777" w:rsidR="00AC5883" w:rsidRPr="005E39D1" w:rsidRDefault="00AC5883" w:rsidP="00C70CDC">
      <w:pPr>
        <w:pStyle w:val="ListParagraph"/>
        <w:spacing w:after="0"/>
        <w:ind w:right="418"/>
        <w:rPr>
          <w:rFonts w:ascii="Arial" w:eastAsiaTheme="minorEastAsia" w:hAnsi="Arial" w:cs="Arial"/>
          <w:lang w:val="en-GB"/>
        </w:rPr>
      </w:pPr>
      <w:r w:rsidRPr="005E39D1">
        <w:rPr>
          <w:rFonts w:ascii="Arial" w:hAnsi="Arial" w:cs="Arial"/>
          <w:noProof/>
        </w:rPr>
        <w:drawing>
          <wp:inline distT="0" distB="0" distL="0" distR="0" wp14:anchorId="2E25D552" wp14:editId="0A9CF84A">
            <wp:extent cx="600075" cy="47625"/>
            <wp:effectExtent l="0" t="0" r="0" b="0"/>
            <wp:docPr id="1950481553" name="Picture 195048155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4815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CE5F" w14:textId="77777777" w:rsidR="00AC5883" w:rsidRPr="005E39D1" w:rsidRDefault="00AC5883" w:rsidP="00C70CDC">
      <w:pPr>
        <w:pStyle w:val="ListParagraph"/>
        <w:spacing w:after="0"/>
        <w:ind w:right="418"/>
        <w:rPr>
          <w:rFonts w:ascii="Arial" w:eastAsiaTheme="minorEastAsia" w:hAnsi="Arial" w:cs="Arial"/>
          <w:color w:val="000000" w:themeColor="text1"/>
          <w:sz w:val="28"/>
          <w:szCs w:val="28"/>
          <w:lang w:val="en-GB"/>
        </w:rPr>
      </w:pPr>
    </w:p>
    <w:p w14:paraId="6BFFDB44" w14:textId="77777777" w:rsidR="00AC5883" w:rsidRPr="005E39D1" w:rsidRDefault="00AC5883" w:rsidP="00C70CDC">
      <w:pPr>
        <w:spacing w:afterLines="40" w:after="96"/>
        <w:ind w:right="420"/>
        <w:jc w:val="both"/>
        <w:rPr>
          <w:rFonts w:ascii="Arial" w:eastAsiaTheme="minorEastAsia" w:hAnsi="Arial" w:cs="Arial"/>
          <w:color w:val="000000" w:themeColor="text1"/>
        </w:rPr>
      </w:pPr>
      <w:r w:rsidRPr="005E39D1">
        <w:rPr>
          <w:rFonts w:ascii="Arial" w:eastAsia="Tahoma" w:hAnsi="Arial" w:cs="Arial"/>
          <w:color w:val="000000" w:themeColor="text1"/>
        </w:rPr>
        <w:t>Scotland’s Citizens Advice Network empowers people in every corner of Scotland through our local bureaux and national services by providing free, confidential, and independent advice. We use people’s real-life experiences to influence policy and drive positive change. We are on the side of people in Scotland who need help, and we change lives for the better.</w:t>
      </w:r>
    </w:p>
    <w:p w14:paraId="518BA7DA" w14:textId="77777777" w:rsidR="00AC5883" w:rsidRPr="005E39D1" w:rsidRDefault="00AC5883" w:rsidP="00C70CDC">
      <w:pPr>
        <w:pStyle w:val="ListParagraph"/>
        <w:spacing w:afterLines="40" w:after="96"/>
        <w:ind w:right="420"/>
        <w:rPr>
          <w:rFonts w:ascii="Arial" w:eastAsiaTheme="minorEastAsia" w:hAnsi="Arial" w:cs="Arial"/>
          <w:lang w:val="en-GB"/>
        </w:rPr>
      </w:pPr>
      <w:r w:rsidRPr="005E39D1">
        <w:rPr>
          <w:rFonts w:ascii="Arial" w:hAnsi="Arial" w:cs="Arial"/>
          <w:noProof/>
        </w:rPr>
        <w:drawing>
          <wp:inline distT="0" distB="0" distL="0" distR="0" wp14:anchorId="403D8AE4" wp14:editId="3633EC98">
            <wp:extent cx="600075" cy="47625"/>
            <wp:effectExtent l="0" t="0" r="0" b="0"/>
            <wp:docPr id="1754682985" name="Picture 1754682985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68298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3429D" w14:textId="77777777" w:rsidR="00AC5883" w:rsidRPr="005E39D1" w:rsidRDefault="00AC5883" w:rsidP="00C70CDC">
      <w:pPr>
        <w:spacing w:after="0"/>
        <w:rPr>
          <w:rFonts w:ascii="Arial" w:eastAsia="Tahoma" w:hAnsi="Arial" w:cs="Arial"/>
          <w:b/>
          <w:bCs/>
          <w:color w:val="008D9B"/>
          <w:sz w:val="32"/>
          <w:szCs w:val="32"/>
        </w:rPr>
      </w:pPr>
      <w:bookmarkStart w:id="0" w:name="_Hlk82511383"/>
      <w:r w:rsidRPr="005E39D1">
        <w:rPr>
          <w:rFonts w:ascii="Arial" w:eastAsia="Tahoma" w:hAnsi="Arial" w:cs="Arial"/>
          <w:b/>
          <w:bCs/>
          <w:color w:val="008D9B"/>
          <w:sz w:val="32"/>
          <w:szCs w:val="32"/>
        </w:rPr>
        <w:t>Summary</w:t>
      </w:r>
      <w:bookmarkEnd w:id="0"/>
      <w:r w:rsidRPr="005E39D1">
        <w:rPr>
          <w:rFonts w:ascii="Arial" w:eastAsia="Tahoma" w:hAnsi="Arial" w:cs="Arial"/>
          <w:b/>
          <w:bCs/>
          <w:color w:val="008D9B"/>
          <w:sz w:val="32"/>
          <w:szCs w:val="32"/>
        </w:rPr>
        <w:t xml:space="preserve"> </w:t>
      </w:r>
    </w:p>
    <w:p w14:paraId="61E97DF9" w14:textId="77777777" w:rsidR="00AC5883" w:rsidRPr="005E39D1" w:rsidRDefault="00AC5883" w:rsidP="00C70CDC">
      <w:pPr>
        <w:spacing w:after="0" w:line="240" w:lineRule="auto"/>
        <w:contextualSpacing/>
        <w:rPr>
          <w:rFonts w:ascii="Arial" w:hAnsi="Arial" w:cs="Arial"/>
        </w:rPr>
      </w:pPr>
    </w:p>
    <w:p w14:paraId="5592A5E1" w14:textId="5C350A59" w:rsidR="00AC5883" w:rsidRPr="005E39D1" w:rsidRDefault="006847B1" w:rsidP="00C70CDC">
      <w:pPr>
        <w:spacing w:after="0" w:line="240" w:lineRule="auto"/>
        <w:contextualSpacing/>
        <w:rPr>
          <w:rFonts w:ascii="Arial" w:hAnsi="Arial" w:cs="Arial"/>
        </w:rPr>
      </w:pPr>
      <w:r w:rsidRPr="005E39D1">
        <w:rPr>
          <w:rFonts w:ascii="Arial" w:hAnsi="Arial" w:cs="Arial"/>
        </w:rPr>
        <w:t>Citizen’s Advice Scotland (</w:t>
      </w:r>
      <w:r w:rsidR="00AC5883" w:rsidRPr="005E39D1">
        <w:rPr>
          <w:rFonts w:ascii="Arial" w:hAnsi="Arial" w:cs="Arial"/>
        </w:rPr>
        <w:t>CAS</w:t>
      </w:r>
      <w:r w:rsidRPr="005E39D1">
        <w:rPr>
          <w:rFonts w:ascii="Arial" w:hAnsi="Arial" w:cs="Arial"/>
        </w:rPr>
        <w:t>)</w:t>
      </w:r>
      <w:r w:rsidR="00AC5883" w:rsidRPr="005E39D1">
        <w:rPr>
          <w:rFonts w:ascii="Arial" w:hAnsi="Arial" w:cs="Arial"/>
        </w:rPr>
        <w:t xml:space="preserve"> </w:t>
      </w:r>
      <w:r w:rsidR="004E70B5" w:rsidRPr="005E39D1">
        <w:rPr>
          <w:rFonts w:ascii="Arial" w:hAnsi="Arial" w:cs="Arial"/>
        </w:rPr>
        <w:t xml:space="preserve">work on Access to Justice issues aims to ensure that consumers can access legal services and make effective and informed choices about legal issues. </w:t>
      </w:r>
    </w:p>
    <w:p w14:paraId="13E37C43" w14:textId="1922C626" w:rsidR="00093471" w:rsidRPr="005E39D1" w:rsidRDefault="00093471" w:rsidP="00C70CDC">
      <w:pPr>
        <w:spacing w:after="0" w:line="240" w:lineRule="auto"/>
        <w:contextualSpacing/>
        <w:rPr>
          <w:rFonts w:ascii="Arial" w:hAnsi="Arial" w:cs="Arial"/>
        </w:rPr>
      </w:pPr>
    </w:p>
    <w:p w14:paraId="3A2C98AB" w14:textId="1A866649" w:rsidR="00093471" w:rsidRPr="005E39D1" w:rsidRDefault="0091737C" w:rsidP="00C70CD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Citizens Advice </w:t>
      </w:r>
      <w:r w:rsidR="003D49ED">
        <w:rPr>
          <w:rFonts w:ascii="Arial" w:hAnsi="Arial" w:cs="Arial"/>
        </w:rPr>
        <w:t>n</w:t>
      </w:r>
      <w:r>
        <w:rPr>
          <w:rFonts w:ascii="Arial" w:hAnsi="Arial" w:cs="Arial"/>
        </w:rPr>
        <w:t>etwork in Scotland</w:t>
      </w:r>
      <w:r w:rsidR="00093471" w:rsidRPr="005E39D1">
        <w:rPr>
          <w:rFonts w:ascii="Arial" w:hAnsi="Arial" w:cs="Arial"/>
        </w:rPr>
        <w:t xml:space="preserve"> issue</w:t>
      </w:r>
      <w:r>
        <w:rPr>
          <w:rFonts w:ascii="Arial" w:hAnsi="Arial" w:cs="Arial"/>
        </w:rPr>
        <w:t>s</w:t>
      </w:r>
      <w:r w:rsidR="00093471" w:rsidRPr="005E39D1">
        <w:rPr>
          <w:rFonts w:ascii="Arial" w:hAnsi="Arial" w:cs="Arial"/>
        </w:rPr>
        <w:t xml:space="preserve"> more than 3000 pieces of advice each month on legal proceedings. </w:t>
      </w:r>
      <w:r w:rsidR="00647846" w:rsidRPr="005E39D1">
        <w:rPr>
          <w:rFonts w:ascii="Arial" w:hAnsi="Arial" w:cs="Arial"/>
        </w:rPr>
        <w:t>Between August 2020</w:t>
      </w:r>
      <w:r w:rsidR="006B142B" w:rsidRPr="005E39D1">
        <w:rPr>
          <w:rFonts w:ascii="Arial" w:hAnsi="Arial" w:cs="Arial"/>
        </w:rPr>
        <w:t xml:space="preserve"> </w:t>
      </w:r>
      <w:r w:rsidR="00647846" w:rsidRPr="005E39D1">
        <w:rPr>
          <w:rFonts w:ascii="Arial" w:hAnsi="Arial" w:cs="Arial"/>
        </w:rPr>
        <w:t>- August 2021</w:t>
      </w:r>
      <w:r w:rsidR="00C22A99" w:rsidRPr="005E3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Citizens Advice </w:t>
      </w:r>
      <w:r w:rsidR="00C22A99" w:rsidRPr="005E39D1">
        <w:rPr>
          <w:rFonts w:ascii="Arial" w:hAnsi="Arial" w:cs="Arial"/>
        </w:rPr>
        <w:t>Bu</w:t>
      </w:r>
      <w:r w:rsidR="006B142B" w:rsidRPr="005E39D1">
        <w:rPr>
          <w:rFonts w:ascii="Arial" w:hAnsi="Arial" w:cs="Arial"/>
        </w:rPr>
        <w:t>reau</w:t>
      </w:r>
      <w:r w:rsidR="00726242">
        <w:rPr>
          <w:rFonts w:ascii="Arial" w:hAnsi="Arial" w:cs="Arial"/>
        </w:rPr>
        <w:t>x</w:t>
      </w:r>
      <w:r w:rsidR="00EF479C">
        <w:rPr>
          <w:rFonts w:ascii="Arial" w:hAnsi="Arial" w:cs="Arial"/>
        </w:rPr>
        <w:t xml:space="preserve"> </w:t>
      </w:r>
      <w:r w:rsidR="006B142B" w:rsidRPr="005E39D1">
        <w:rPr>
          <w:rFonts w:ascii="Arial" w:hAnsi="Arial" w:cs="Arial"/>
        </w:rPr>
        <w:t>(</w:t>
      </w:r>
      <w:r w:rsidR="00647846" w:rsidRPr="005E39D1">
        <w:rPr>
          <w:rFonts w:ascii="Arial" w:hAnsi="Arial" w:cs="Arial"/>
        </w:rPr>
        <w:t>CABs</w:t>
      </w:r>
      <w:r w:rsidR="006B142B" w:rsidRPr="005E39D1">
        <w:rPr>
          <w:rFonts w:ascii="Arial" w:hAnsi="Arial" w:cs="Arial"/>
        </w:rPr>
        <w:t>)</w:t>
      </w:r>
      <w:r w:rsidR="00647846" w:rsidRPr="005E39D1">
        <w:rPr>
          <w:rFonts w:ascii="Arial" w:hAnsi="Arial" w:cs="Arial"/>
        </w:rPr>
        <w:t xml:space="preserve"> provided 44,439 pieces of advice </w:t>
      </w:r>
      <w:r w:rsidR="00A535ED" w:rsidRPr="005E39D1">
        <w:rPr>
          <w:rFonts w:ascii="Arial" w:hAnsi="Arial" w:cs="Arial"/>
        </w:rPr>
        <w:t xml:space="preserve">on legal issues </w:t>
      </w:r>
      <w:r w:rsidR="00647846" w:rsidRPr="005E39D1">
        <w:rPr>
          <w:rFonts w:ascii="Arial" w:hAnsi="Arial" w:cs="Arial"/>
        </w:rPr>
        <w:t xml:space="preserve">to 16,287 individual clients. </w:t>
      </w:r>
      <w:r w:rsidR="00093471" w:rsidRPr="005E39D1">
        <w:rPr>
          <w:rFonts w:ascii="Arial" w:hAnsi="Arial" w:cs="Arial"/>
        </w:rPr>
        <w:t xml:space="preserve">The most </w:t>
      </w:r>
      <w:r w:rsidR="00AB76DA" w:rsidRPr="005E39D1">
        <w:rPr>
          <w:rFonts w:ascii="Arial" w:hAnsi="Arial" w:cs="Arial"/>
        </w:rPr>
        <w:t>common legal issues on which</w:t>
      </w:r>
      <w:r w:rsidR="00E677B0">
        <w:rPr>
          <w:rFonts w:ascii="Arial" w:hAnsi="Arial" w:cs="Arial"/>
        </w:rPr>
        <w:t xml:space="preserve"> advice was</w:t>
      </w:r>
      <w:r w:rsidR="00093471" w:rsidRPr="005E39D1">
        <w:rPr>
          <w:rFonts w:ascii="Arial" w:hAnsi="Arial" w:cs="Arial"/>
        </w:rPr>
        <w:t xml:space="preserve"> provide</w:t>
      </w:r>
      <w:r w:rsidR="00E677B0">
        <w:rPr>
          <w:rFonts w:ascii="Arial" w:hAnsi="Arial" w:cs="Arial"/>
        </w:rPr>
        <w:t>d</w:t>
      </w:r>
      <w:r w:rsidR="00093471" w:rsidRPr="005E39D1">
        <w:rPr>
          <w:rFonts w:ascii="Arial" w:hAnsi="Arial" w:cs="Arial"/>
        </w:rPr>
        <w:t xml:space="preserve"> include: </w:t>
      </w:r>
    </w:p>
    <w:p w14:paraId="76F90731" w14:textId="1D30D3D7" w:rsidR="00D06D1D" w:rsidRPr="005E39D1" w:rsidRDefault="00D06D1D" w:rsidP="00C70CD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76BFB358">
        <w:rPr>
          <w:rFonts w:ascii="Arial" w:hAnsi="Arial" w:cs="Arial"/>
          <w:color w:val="000000" w:themeColor="text1"/>
          <w:sz w:val="22"/>
          <w:szCs w:val="22"/>
        </w:rPr>
        <w:t>Legal Aid</w:t>
      </w:r>
    </w:p>
    <w:p w14:paraId="35EE7F36" w14:textId="77777777" w:rsidR="00D06D1D" w:rsidRPr="005E39D1" w:rsidRDefault="00D06D1D" w:rsidP="00C70CD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76BFB358">
        <w:rPr>
          <w:rFonts w:ascii="Arial" w:hAnsi="Arial" w:cs="Arial"/>
          <w:color w:val="000000" w:themeColor="text1"/>
          <w:sz w:val="22"/>
          <w:szCs w:val="22"/>
        </w:rPr>
        <w:t>Finding a solicitor or advocate</w:t>
      </w:r>
    </w:p>
    <w:p w14:paraId="628F2272" w14:textId="32D02C0B" w:rsidR="008836C0" w:rsidRPr="005E39D1" w:rsidRDefault="00093471" w:rsidP="00C70CD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76BFB358">
        <w:rPr>
          <w:rFonts w:ascii="Arial" w:hAnsi="Arial" w:cs="Arial"/>
          <w:color w:val="000000" w:themeColor="text1"/>
          <w:sz w:val="22"/>
          <w:szCs w:val="22"/>
        </w:rPr>
        <w:t>Simple Procedure</w:t>
      </w:r>
    </w:p>
    <w:p w14:paraId="2A6A3E34" w14:textId="77777777" w:rsidR="008836C0" w:rsidRPr="005E39D1" w:rsidRDefault="008836C0" w:rsidP="008836C0">
      <w:pPr>
        <w:spacing w:after="0" w:line="240" w:lineRule="auto"/>
        <w:rPr>
          <w:rFonts w:ascii="Arial" w:hAnsi="Arial" w:cs="Arial"/>
        </w:rPr>
      </w:pPr>
    </w:p>
    <w:p w14:paraId="05FAFABD" w14:textId="0EF75C54" w:rsidR="00E20997" w:rsidRPr="005E39D1" w:rsidRDefault="00E20997" w:rsidP="00E20997">
      <w:pPr>
        <w:spacing w:after="0" w:line="240" w:lineRule="auto"/>
        <w:rPr>
          <w:rFonts w:ascii="Arial" w:eastAsia="Tahoma" w:hAnsi="Arial" w:cs="Arial"/>
        </w:rPr>
      </w:pPr>
      <w:r w:rsidRPr="005E39D1">
        <w:rPr>
          <w:rFonts w:ascii="Arial" w:eastAsia="Tahoma" w:hAnsi="Arial" w:cs="Arial"/>
        </w:rPr>
        <w:t xml:space="preserve">A recent report on the economic value of advice provided by the Citizens Advice </w:t>
      </w:r>
      <w:r w:rsidR="003D49ED">
        <w:rPr>
          <w:rFonts w:ascii="Arial" w:eastAsia="Tahoma" w:hAnsi="Arial" w:cs="Arial"/>
        </w:rPr>
        <w:t>n</w:t>
      </w:r>
      <w:r w:rsidRPr="005E39D1">
        <w:rPr>
          <w:rFonts w:ascii="Arial" w:eastAsia="Tahoma" w:hAnsi="Arial" w:cs="Arial"/>
        </w:rPr>
        <w:t>etwork in Scotland</w:t>
      </w:r>
      <w:r w:rsidR="00AD23CD" w:rsidRPr="005E39D1">
        <w:rPr>
          <w:rFonts w:ascii="Arial" w:eastAsia="Tahoma" w:hAnsi="Arial" w:cs="Arial"/>
        </w:rPr>
        <w:t xml:space="preserve"> </w:t>
      </w:r>
      <w:r w:rsidR="00262A0C" w:rsidRPr="005E39D1">
        <w:rPr>
          <w:rFonts w:ascii="Arial" w:eastAsia="Tahoma" w:hAnsi="Arial" w:cs="Arial"/>
        </w:rPr>
        <w:t xml:space="preserve">showed </w:t>
      </w:r>
      <w:r w:rsidR="00AD23CD" w:rsidRPr="005E39D1">
        <w:rPr>
          <w:rFonts w:ascii="Arial" w:eastAsia="Tahoma" w:hAnsi="Arial" w:cs="Arial"/>
        </w:rPr>
        <w:t xml:space="preserve">that </w:t>
      </w:r>
      <w:r w:rsidR="00262A0C" w:rsidRPr="005E39D1">
        <w:rPr>
          <w:rFonts w:ascii="Arial" w:eastAsia="Tahoma" w:hAnsi="Arial" w:cs="Arial"/>
        </w:rPr>
        <w:t xml:space="preserve">the value </w:t>
      </w:r>
      <w:r w:rsidR="003512B8" w:rsidRPr="005E39D1">
        <w:rPr>
          <w:rFonts w:ascii="Arial" w:eastAsia="Tahoma" w:hAnsi="Arial" w:cs="Arial"/>
        </w:rPr>
        <w:t>of</w:t>
      </w:r>
      <w:r w:rsidR="00AD23CD" w:rsidRPr="005E39D1">
        <w:rPr>
          <w:rFonts w:ascii="Arial" w:eastAsia="Tahoma" w:hAnsi="Arial" w:cs="Arial"/>
        </w:rPr>
        <w:t xml:space="preserve"> the advice provided by CAB</w:t>
      </w:r>
      <w:r w:rsidR="00262A0C" w:rsidRPr="005E39D1">
        <w:rPr>
          <w:rFonts w:ascii="Arial" w:eastAsia="Tahoma" w:hAnsi="Arial" w:cs="Arial"/>
        </w:rPr>
        <w:t xml:space="preserve"> </w:t>
      </w:r>
      <w:r w:rsidR="003512B8" w:rsidRPr="005E39D1">
        <w:rPr>
          <w:rFonts w:ascii="Arial" w:eastAsia="Tahoma" w:hAnsi="Arial" w:cs="Arial"/>
        </w:rPr>
        <w:t>o</w:t>
      </w:r>
      <w:r w:rsidR="00262A0C" w:rsidRPr="005E39D1">
        <w:rPr>
          <w:rFonts w:ascii="Arial" w:eastAsia="Tahoma" w:hAnsi="Arial" w:cs="Arial"/>
        </w:rPr>
        <w:t xml:space="preserve">n legal proceedings </w:t>
      </w:r>
      <w:r w:rsidR="003512B8" w:rsidRPr="005E39D1">
        <w:rPr>
          <w:rFonts w:ascii="Arial" w:eastAsia="Tahoma" w:hAnsi="Arial" w:cs="Arial"/>
        </w:rPr>
        <w:t>(including areas such as benefits, employment, housing</w:t>
      </w:r>
      <w:r w:rsidR="00314078">
        <w:rPr>
          <w:rFonts w:ascii="Arial" w:eastAsia="Tahoma" w:hAnsi="Arial" w:cs="Arial"/>
        </w:rPr>
        <w:t>,</w:t>
      </w:r>
      <w:r w:rsidR="003512B8" w:rsidRPr="005E39D1">
        <w:rPr>
          <w:rFonts w:ascii="Arial" w:eastAsia="Tahoma" w:hAnsi="Arial" w:cs="Arial"/>
        </w:rPr>
        <w:t xml:space="preserve"> and debt) w</w:t>
      </w:r>
      <w:r w:rsidR="00262A0C" w:rsidRPr="005E39D1">
        <w:rPr>
          <w:rFonts w:ascii="Arial" w:eastAsia="Tahoma" w:hAnsi="Arial" w:cs="Arial"/>
        </w:rPr>
        <w:t xml:space="preserve">as </w:t>
      </w:r>
      <w:r w:rsidR="00AD23CD" w:rsidRPr="005E39D1">
        <w:rPr>
          <w:rFonts w:ascii="Arial" w:eastAsia="Tahoma" w:hAnsi="Arial" w:cs="Arial"/>
        </w:rPr>
        <w:t>estimated to be £11.58m</w:t>
      </w:r>
      <w:r w:rsidR="00A91904">
        <w:rPr>
          <w:rStyle w:val="FootnoteReference"/>
          <w:rFonts w:ascii="Arial" w:eastAsia="Tahoma" w:hAnsi="Arial" w:cs="Arial"/>
        </w:rPr>
        <w:footnoteReference w:id="2"/>
      </w:r>
      <w:r w:rsidR="00262A0C" w:rsidRPr="005E39D1">
        <w:rPr>
          <w:rFonts w:ascii="Arial" w:eastAsia="Tahoma" w:hAnsi="Arial" w:cs="Arial"/>
        </w:rPr>
        <w:t>.</w:t>
      </w:r>
    </w:p>
    <w:p w14:paraId="142CB4FE" w14:textId="77777777" w:rsidR="00E20997" w:rsidRPr="005E39D1" w:rsidRDefault="00E20997" w:rsidP="00E20997">
      <w:pPr>
        <w:spacing w:after="0" w:line="240" w:lineRule="auto"/>
        <w:rPr>
          <w:rFonts w:ascii="Arial" w:eastAsia="Tahoma" w:hAnsi="Arial" w:cs="Arial"/>
        </w:rPr>
      </w:pPr>
    </w:p>
    <w:p w14:paraId="71B5E230" w14:textId="506E32D0" w:rsidR="000A6337" w:rsidRPr="005E39D1" w:rsidRDefault="008836C0" w:rsidP="00E20997">
      <w:pPr>
        <w:spacing w:after="0" w:line="240" w:lineRule="auto"/>
        <w:rPr>
          <w:rFonts w:ascii="Arial" w:eastAsia="Tahoma" w:hAnsi="Arial" w:cs="Arial"/>
        </w:rPr>
      </w:pPr>
      <w:r w:rsidRPr="005E39D1">
        <w:rPr>
          <w:rFonts w:ascii="Arial" w:eastAsia="Tahoma" w:hAnsi="Arial" w:cs="Arial"/>
        </w:rPr>
        <w:t xml:space="preserve">CAS believes that no-one should be excluded from accessing justice on the grounds of cost or geography. The legal aid system should help ensure that everyone who has a legal issue is able to find help to resolve it. </w:t>
      </w:r>
      <w:r w:rsidR="00801921" w:rsidRPr="005E39D1">
        <w:rPr>
          <w:rFonts w:ascii="Arial" w:eastAsia="Tahoma" w:hAnsi="Arial" w:cs="Arial"/>
        </w:rPr>
        <w:t xml:space="preserve">We believe that significant reform </w:t>
      </w:r>
      <w:r w:rsidR="000A4009" w:rsidRPr="005E39D1">
        <w:rPr>
          <w:rFonts w:ascii="Arial" w:eastAsia="Tahoma" w:hAnsi="Arial" w:cs="Arial"/>
        </w:rPr>
        <w:t>of</w:t>
      </w:r>
      <w:r w:rsidR="00801921" w:rsidRPr="005E39D1">
        <w:rPr>
          <w:rFonts w:ascii="Arial" w:eastAsia="Tahoma" w:hAnsi="Arial" w:cs="Arial"/>
        </w:rPr>
        <w:t xml:space="preserve"> the Legal Aid system, to place the user at the heart of </w:t>
      </w:r>
      <w:r w:rsidR="00947EE5" w:rsidRPr="005E39D1">
        <w:rPr>
          <w:rFonts w:ascii="Arial" w:eastAsia="Tahoma" w:hAnsi="Arial" w:cs="Arial"/>
        </w:rPr>
        <w:t xml:space="preserve">it, is required. </w:t>
      </w:r>
    </w:p>
    <w:p w14:paraId="1A6A525E" w14:textId="77777777" w:rsidR="000A6337" w:rsidRPr="005E39D1" w:rsidRDefault="000A6337" w:rsidP="008836C0">
      <w:pPr>
        <w:spacing w:after="0" w:line="240" w:lineRule="auto"/>
        <w:rPr>
          <w:rFonts w:ascii="Arial" w:eastAsia="Tahoma" w:hAnsi="Arial" w:cs="Arial"/>
        </w:rPr>
      </w:pPr>
    </w:p>
    <w:p w14:paraId="66184EEF" w14:textId="482791B3" w:rsidR="00093471" w:rsidRPr="005E39D1" w:rsidRDefault="000A6337" w:rsidP="008836C0">
      <w:pPr>
        <w:spacing w:after="0" w:line="240" w:lineRule="auto"/>
        <w:rPr>
          <w:rFonts w:ascii="Arial" w:hAnsi="Arial" w:cs="Arial"/>
          <w:color w:val="000000" w:themeColor="text1"/>
        </w:rPr>
      </w:pPr>
      <w:r w:rsidRPr="005E39D1">
        <w:rPr>
          <w:rFonts w:ascii="Arial" w:eastAsia="Tahoma" w:hAnsi="Arial" w:cs="Arial"/>
        </w:rPr>
        <w:t xml:space="preserve">We also highlight here a number of concerns regarding Access to Justice during the pandemic. </w:t>
      </w:r>
      <w:r w:rsidR="00B70B87" w:rsidRPr="005E39D1">
        <w:rPr>
          <w:rFonts w:ascii="Arial" w:eastAsia="Tahoma" w:hAnsi="Arial" w:cs="Arial"/>
        </w:rPr>
        <w:t>We support the development of new and simplified ways of accessing Court services. However, we maintain that this must not come at the expense of channel choice.</w:t>
      </w:r>
    </w:p>
    <w:p w14:paraId="53222841" w14:textId="09B3F340" w:rsidR="00C8461E" w:rsidRPr="005E39D1" w:rsidRDefault="00C8461E" w:rsidP="00C70CDC">
      <w:pPr>
        <w:spacing w:after="0" w:line="240" w:lineRule="auto"/>
        <w:contextualSpacing/>
        <w:rPr>
          <w:rFonts w:ascii="Arial" w:hAnsi="Arial" w:cs="Arial"/>
        </w:rPr>
      </w:pPr>
    </w:p>
    <w:p w14:paraId="75F27C35" w14:textId="666DB316" w:rsidR="00274781" w:rsidRPr="005E39D1" w:rsidRDefault="001112D2" w:rsidP="00C70CDC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5E39D1">
        <w:rPr>
          <w:rFonts w:ascii="Arial" w:hAnsi="Arial" w:cs="Arial"/>
          <w:noProof/>
        </w:rPr>
        <w:drawing>
          <wp:inline distT="0" distB="0" distL="0" distR="0" wp14:anchorId="1A4AA0FC" wp14:editId="3C0E9274">
            <wp:extent cx="600075" cy="47625"/>
            <wp:effectExtent l="0" t="0" r="0" b="0"/>
            <wp:docPr id="1" name="Picture 1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68298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FBF5F" w14:textId="77777777" w:rsidR="001112D2" w:rsidRPr="005E39D1" w:rsidRDefault="001112D2" w:rsidP="00C70CDC">
      <w:pPr>
        <w:spacing w:after="0" w:line="240" w:lineRule="auto"/>
        <w:contextualSpacing/>
        <w:rPr>
          <w:rFonts w:ascii="Arial" w:hAnsi="Arial" w:cs="Arial"/>
        </w:rPr>
      </w:pPr>
    </w:p>
    <w:p w14:paraId="346A924C" w14:textId="43168D6D" w:rsidR="00761544" w:rsidRPr="005E39D1" w:rsidRDefault="00C70CDC" w:rsidP="00C70CDC">
      <w:pPr>
        <w:spacing w:after="0" w:line="240" w:lineRule="auto"/>
        <w:contextualSpacing/>
        <w:rPr>
          <w:rFonts w:ascii="Arial" w:eastAsia="Tahoma" w:hAnsi="Arial" w:cs="Arial"/>
          <w:b/>
          <w:bCs/>
          <w:color w:val="008D9B"/>
          <w:sz w:val="32"/>
          <w:szCs w:val="32"/>
        </w:rPr>
      </w:pPr>
      <w:r w:rsidRPr="005E39D1">
        <w:rPr>
          <w:rFonts w:ascii="Arial" w:eastAsia="Tahoma" w:hAnsi="Arial" w:cs="Arial"/>
          <w:b/>
          <w:bCs/>
          <w:color w:val="008D9B"/>
          <w:sz w:val="32"/>
          <w:szCs w:val="32"/>
        </w:rPr>
        <w:t xml:space="preserve">Accessing </w:t>
      </w:r>
      <w:r w:rsidR="00584950" w:rsidRPr="005E39D1">
        <w:rPr>
          <w:rFonts w:ascii="Arial" w:eastAsia="Tahoma" w:hAnsi="Arial" w:cs="Arial"/>
          <w:b/>
          <w:bCs/>
          <w:color w:val="008D9B"/>
          <w:sz w:val="32"/>
          <w:szCs w:val="32"/>
        </w:rPr>
        <w:t xml:space="preserve">help with legal issues </w:t>
      </w:r>
      <w:r w:rsidR="00143378" w:rsidRPr="005E39D1">
        <w:rPr>
          <w:rFonts w:ascii="Arial" w:eastAsia="Tahoma" w:hAnsi="Arial" w:cs="Arial"/>
          <w:b/>
          <w:bCs/>
          <w:color w:val="008D9B"/>
          <w:sz w:val="32"/>
          <w:szCs w:val="32"/>
        </w:rPr>
        <w:t xml:space="preserve"> </w:t>
      </w:r>
    </w:p>
    <w:p w14:paraId="69C3983F" w14:textId="77777777" w:rsidR="00C70CDC" w:rsidRPr="005E39D1" w:rsidRDefault="00C70CDC" w:rsidP="00C70CDC">
      <w:pPr>
        <w:spacing w:after="0" w:line="240" w:lineRule="auto"/>
        <w:contextualSpacing/>
        <w:rPr>
          <w:rFonts w:ascii="Arial" w:eastAsia="Tahoma" w:hAnsi="Arial" w:cs="Arial"/>
          <w:b/>
          <w:bCs/>
          <w:color w:val="008D9B"/>
          <w:sz w:val="32"/>
          <w:szCs w:val="32"/>
        </w:rPr>
      </w:pPr>
    </w:p>
    <w:p w14:paraId="1929A5D5" w14:textId="3FA3B42E" w:rsidR="00FA019A" w:rsidRPr="005E39D1" w:rsidRDefault="00C70CDC" w:rsidP="00A72BB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Between August 2020 – August 2021, </w:t>
      </w:r>
      <w:r w:rsidR="00143378" w:rsidRPr="76BFB358">
        <w:rPr>
          <w:rFonts w:ascii="Arial" w:eastAsia="Tahoma" w:hAnsi="Arial" w:cs="Arial"/>
          <w:color w:val="auto"/>
          <w:sz w:val="22"/>
          <w:szCs w:val="22"/>
        </w:rPr>
        <w:t xml:space="preserve">CAB </w:t>
      </w:r>
      <w:r w:rsidR="00DB536B" w:rsidRPr="76BFB358">
        <w:rPr>
          <w:rFonts w:ascii="Arial" w:eastAsia="Tahoma" w:hAnsi="Arial" w:cs="Arial"/>
          <w:color w:val="auto"/>
          <w:sz w:val="22"/>
          <w:szCs w:val="22"/>
        </w:rPr>
        <w:t>provided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 6,278 pieces of advice to 4,326 clients on </w:t>
      </w:r>
      <w:r w:rsidR="00143378" w:rsidRPr="76BFB358">
        <w:rPr>
          <w:rFonts w:ascii="Arial" w:eastAsia="Tahoma" w:hAnsi="Arial" w:cs="Arial"/>
          <w:color w:val="auto"/>
          <w:sz w:val="22"/>
          <w:szCs w:val="22"/>
        </w:rPr>
        <w:t>find</w:t>
      </w:r>
      <w:r w:rsidR="008F4176" w:rsidRPr="76BFB358">
        <w:rPr>
          <w:rFonts w:ascii="Arial" w:eastAsia="Tahoma" w:hAnsi="Arial" w:cs="Arial"/>
          <w:color w:val="auto"/>
          <w:sz w:val="22"/>
          <w:szCs w:val="22"/>
        </w:rPr>
        <w:t>ing</w:t>
      </w:r>
      <w:r w:rsidR="00143378" w:rsidRPr="76BFB358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76BFB358">
        <w:rPr>
          <w:rFonts w:ascii="Arial" w:eastAsia="Tahoma" w:hAnsi="Arial" w:cs="Arial"/>
          <w:color w:val="auto"/>
          <w:sz w:val="22"/>
          <w:szCs w:val="22"/>
        </w:rPr>
        <w:t>Solicitors / advocates</w:t>
      </w:r>
      <w:r w:rsidR="00231036" w:rsidRPr="76BFB358">
        <w:rPr>
          <w:rFonts w:ascii="Arial" w:eastAsia="Tahoma" w:hAnsi="Arial" w:cs="Arial"/>
          <w:color w:val="auto"/>
          <w:sz w:val="22"/>
          <w:szCs w:val="22"/>
        </w:rPr>
        <w:t xml:space="preserve">. </w:t>
      </w:r>
      <w:r w:rsidR="00491649" w:rsidRPr="76BFB358">
        <w:rPr>
          <w:rFonts w:ascii="Arial" w:eastAsia="Tahoma" w:hAnsi="Arial" w:cs="Arial"/>
          <w:color w:val="auto"/>
          <w:sz w:val="22"/>
          <w:szCs w:val="22"/>
        </w:rPr>
        <w:t xml:space="preserve">Demand for this </w:t>
      </w:r>
      <w:proofErr w:type="gramStart"/>
      <w:r w:rsidR="002D0D03" w:rsidRPr="76BFB358">
        <w:rPr>
          <w:rFonts w:ascii="Arial" w:eastAsia="Tahoma" w:hAnsi="Arial" w:cs="Arial"/>
          <w:color w:val="auto"/>
          <w:sz w:val="22"/>
          <w:szCs w:val="22"/>
        </w:rPr>
        <w:t>type</w:t>
      </w:r>
      <w:proofErr w:type="gramEnd"/>
      <w:r w:rsidR="002D0D03" w:rsidRPr="76BFB358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491649" w:rsidRPr="76BFB358">
        <w:rPr>
          <w:rFonts w:ascii="Arial" w:eastAsia="Tahoma" w:hAnsi="Arial" w:cs="Arial"/>
          <w:color w:val="auto"/>
          <w:sz w:val="22"/>
          <w:szCs w:val="22"/>
        </w:rPr>
        <w:t xml:space="preserve">advice has </w:t>
      </w:r>
      <w:r w:rsidR="009B7E87" w:rsidRPr="76BFB358">
        <w:rPr>
          <w:rFonts w:ascii="Arial" w:eastAsia="Tahoma" w:hAnsi="Arial" w:cs="Arial"/>
          <w:color w:val="auto"/>
          <w:sz w:val="22"/>
          <w:szCs w:val="22"/>
        </w:rPr>
        <w:t xml:space="preserve">increased </w:t>
      </w:r>
      <w:r w:rsidR="009B7E87" w:rsidRPr="76BFB358">
        <w:rPr>
          <w:rFonts w:ascii="Arial" w:eastAsia="Tahoma" w:hAnsi="Arial" w:cs="Arial"/>
          <w:color w:val="auto"/>
          <w:sz w:val="22"/>
          <w:szCs w:val="22"/>
        </w:rPr>
        <w:lastRenderedPageBreak/>
        <w:t xml:space="preserve">by </w:t>
      </w:r>
      <w:r w:rsidR="7F04C8F3" w:rsidRPr="76BFB358">
        <w:rPr>
          <w:rFonts w:ascii="Arial" w:eastAsia="Tahoma" w:hAnsi="Arial" w:cs="Arial"/>
          <w:color w:val="auto"/>
          <w:sz w:val="22"/>
          <w:szCs w:val="22"/>
        </w:rPr>
        <w:t>22</w:t>
      </w:r>
      <w:r w:rsidR="009B7E87" w:rsidRPr="76BFB358">
        <w:rPr>
          <w:rFonts w:ascii="Arial" w:eastAsia="Tahoma" w:hAnsi="Arial" w:cs="Arial"/>
          <w:color w:val="auto"/>
          <w:sz w:val="22"/>
          <w:szCs w:val="22"/>
        </w:rPr>
        <w:t>% b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etween </w:t>
      </w:r>
      <w:r w:rsidR="14626530" w:rsidRPr="76BFB358">
        <w:rPr>
          <w:rFonts w:ascii="Arial" w:eastAsia="Tahoma" w:hAnsi="Arial" w:cs="Arial"/>
          <w:color w:val="auto"/>
          <w:sz w:val="22"/>
          <w:szCs w:val="22"/>
        </w:rPr>
        <w:t>August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 20</w:t>
      </w:r>
      <w:r w:rsidR="00BC670D" w:rsidRPr="76BFB358">
        <w:rPr>
          <w:rFonts w:ascii="Arial" w:eastAsia="Tahoma" w:hAnsi="Arial" w:cs="Arial"/>
          <w:color w:val="auto"/>
          <w:sz w:val="22"/>
          <w:szCs w:val="22"/>
        </w:rPr>
        <w:t>20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 and A</w:t>
      </w:r>
      <w:r w:rsidR="742312A7" w:rsidRPr="76BFB358">
        <w:rPr>
          <w:rFonts w:ascii="Arial" w:eastAsia="Tahoma" w:hAnsi="Arial" w:cs="Arial"/>
          <w:color w:val="auto"/>
          <w:sz w:val="22"/>
          <w:szCs w:val="22"/>
        </w:rPr>
        <w:t>ugust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 2</w:t>
      </w:r>
      <w:r w:rsidR="00BC670D" w:rsidRPr="76BFB358">
        <w:rPr>
          <w:rFonts w:ascii="Arial" w:eastAsia="Tahoma" w:hAnsi="Arial" w:cs="Arial"/>
          <w:color w:val="auto"/>
          <w:sz w:val="22"/>
          <w:szCs w:val="22"/>
        </w:rPr>
        <w:t>02</w:t>
      </w:r>
      <w:r w:rsidRPr="76BFB358">
        <w:rPr>
          <w:rFonts w:ascii="Arial" w:eastAsia="Tahoma" w:hAnsi="Arial" w:cs="Arial"/>
          <w:color w:val="auto"/>
          <w:sz w:val="22"/>
          <w:szCs w:val="22"/>
        </w:rPr>
        <w:t>1</w:t>
      </w:r>
      <w:r w:rsidR="009B7E87" w:rsidRPr="76BFB358">
        <w:rPr>
          <w:rFonts w:ascii="Arial" w:eastAsia="Tahoma" w:hAnsi="Arial" w:cs="Arial"/>
          <w:color w:val="auto"/>
          <w:sz w:val="22"/>
          <w:szCs w:val="22"/>
        </w:rPr>
        <w:t>, despite the impact of the pandemic on legal services</w:t>
      </w:r>
      <w:r w:rsidRPr="76BFB358">
        <w:rPr>
          <w:rFonts w:ascii="Arial" w:eastAsia="Tahoma" w:hAnsi="Arial" w:cs="Arial"/>
          <w:color w:val="auto"/>
          <w:sz w:val="22"/>
          <w:szCs w:val="22"/>
        </w:rPr>
        <w:t>.</w:t>
      </w:r>
      <w:r w:rsidR="00FA019A" w:rsidRPr="76BFB358">
        <w:rPr>
          <w:rFonts w:ascii="Arial" w:eastAsia="Tahoma" w:hAnsi="Arial" w:cs="Arial"/>
          <w:color w:val="auto"/>
          <w:sz w:val="22"/>
          <w:szCs w:val="22"/>
        </w:rPr>
        <w:t xml:space="preserve"> </w:t>
      </w:r>
    </w:p>
    <w:p w14:paraId="51F6BCCC" w14:textId="12A6E990" w:rsidR="00C70CDC" w:rsidRPr="005E39D1" w:rsidRDefault="00FA019A" w:rsidP="00A72BB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Demand for advice on </w:t>
      </w:r>
      <w:r w:rsidR="00F34B8D" w:rsidRPr="76BFB358">
        <w:rPr>
          <w:rFonts w:ascii="Arial" w:eastAsia="Tahoma" w:hAnsi="Arial" w:cs="Arial"/>
          <w:color w:val="auto"/>
          <w:sz w:val="22"/>
          <w:szCs w:val="22"/>
        </w:rPr>
        <w:t>L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egal </w:t>
      </w:r>
      <w:r w:rsidR="00F34B8D" w:rsidRPr="76BFB358">
        <w:rPr>
          <w:rFonts w:ascii="Arial" w:eastAsia="Tahoma" w:hAnsi="Arial" w:cs="Arial"/>
          <w:color w:val="auto"/>
          <w:sz w:val="22"/>
          <w:szCs w:val="22"/>
        </w:rPr>
        <w:t>A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id was </w:t>
      </w:r>
      <w:r w:rsidR="00D856FE" w:rsidRPr="76BFB358">
        <w:rPr>
          <w:rFonts w:ascii="Arial" w:eastAsia="Tahoma" w:hAnsi="Arial" w:cs="Arial"/>
          <w:color w:val="auto"/>
          <w:sz w:val="22"/>
          <w:szCs w:val="22"/>
        </w:rPr>
        <w:t xml:space="preserve">also </w:t>
      </w:r>
      <w:r w:rsidRPr="76BFB358">
        <w:rPr>
          <w:rFonts w:ascii="Arial" w:eastAsia="Tahoma" w:hAnsi="Arial" w:cs="Arial"/>
          <w:color w:val="auto"/>
          <w:sz w:val="22"/>
          <w:szCs w:val="22"/>
        </w:rPr>
        <w:t>up 3</w:t>
      </w:r>
      <w:r w:rsidR="00D856FE" w:rsidRPr="76BFB358">
        <w:rPr>
          <w:rFonts w:ascii="Arial" w:eastAsia="Tahoma" w:hAnsi="Arial" w:cs="Arial"/>
          <w:color w:val="auto"/>
          <w:sz w:val="22"/>
          <w:szCs w:val="22"/>
        </w:rPr>
        <w:t>2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% in this time period. </w:t>
      </w:r>
    </w:p>
    <w:p w14:paraId="7E2A615D" w14:textId="64C828DE" w:rsidR="001A63B3" w:rsidRPr="005E39D1" w:rsidRDefault="001A63B3" w:rsidP="00A72BB1">
      <w:pPr>
        <w:pStyle w:val="ListParagraph"/>
        <w:numPr>
          <w:ilvl w:val="0"/>
          <w:numId w:val="4"/>
        </w:numPr>
        <w:spacing w:after="0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Simple Procedure remains consistently the legal area </w:t>
      </w:r>
      <w:r w:rsidR="00452390" w:rsidRPr="76BFB358">
        <w:rPr>
          <w:rFonts w:ascii="Arial" w:eastAsia="Tahoma" w:hAnsi="Arial" w:cs="Arial"/>
          <w:color w:val="auto"/>
          <w:sz w:val="22"/>
          <w:szCs w:val="22"/>
        </w:rPr>
        <w:t>which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 CABs </w:t>
      </w:r>
      <w:r w:rsidR="00452390" w:rsidRPr="76BFB358">
        <w:rPr>
          <w:rFonts w:ascii="Arial" w:eastAsia="Tahoma" w:hAnsi="Arial" w:cs="Arial"/>
          <w:color w:val="auto"/>
          <w:sz w:val="22"/>
          <w:szCs w:val="22"/>
        </w:rPr>
        <w:t>provide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 the most advice </w:t>
      </w:r>
      <w:r w:rsidR="00EC407C" w:rsidRPr="76BFB358">
        <w:rPr>
          <w:rFonts w:ascii="Arial" w:eastAsia="Tahoma" w:hAnsi="Arial" w:cs="Arial"/>
          <w:color w:val="auto"/>
          <w:sz w:val="22"/>
          <w:szCs w:val="22"/>
        </w:rPr>
        <w:t xml:space="preserve">on 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to clients. Legal Aid is not currently available for </w:t>
      </w:r>
      <w:r w:rsidR="00F547DA" w:rsidRPr="76BFB358">
        <w:rPr>
          <w:rFonts w:ascii="Arial" w:eastAsia="Tahoma" w:hAnsi="Arial" w:cs="Arial"/>
          <w:color w:val="auto"/>
          <w:sz w:val="22"/>
          <w:szCs w:val="22"/>
        </w:rPr>
        <w:t>many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 Simple Procedure cases </w:t>
      </w:r>
      <w:r w:rsidR="00F547DA" w:rsidRPr="76BFB358">
        <w:rPr>
          <w:rFonts w:ascii="Arial" w:eastAsia="Tahoma" w:hAnsi="Arial" w:cs="Arial"/>
          <w:color w:val="auto"/>
          <w:sz w:val="22"/>
          <w:szCs w:val="22"/>
        </w:rPr>
        <w:t xml:space="preserve">at first instance. </w:t>
      </w:r>
    </w:p>
    <w:p w14:paraId="1B5B3A7B" w14:textId="5D538903" w:rsidR="00F23661" w:rsidRPr="005E39D1" w:rsidRDefault="006F2CDD" w:rsidP="00C70CD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>Fee</w:t>
      </w:r>
      <w:r w:rsidR="003D7423" w:rsidRPr="76BFB358">
        <w:rPr>
          <w:rFonts w:ascii="Arial" w:eastAsia="Tahoma" w:hAnsi="Arial" w:cs="Arial"/>
          <w:color w:val="auto"/>
          <w:sz w:val="22"/>
          <w:szCs w:val="22"/>
        </w:rPr>
        <w:t>dback from CABs indicates that a</w:t>
      </w:r>
      <w:r w:rsidR="00F23661" w:rsidRPr="76BFB358">
        <w:rPr>
          <w:rFonts w:ascii="Arial" w:eastAsia="Tahoma" w:hAnsi="Arial" w:cs="Arial"/>
          <w:color w:val="auto"/>
          <w:sz w:val="22"/>
          <w:szCs w:val="22"/>
        </w:rPr>
        <w:t xml:space="preserve">ccess to practitioners can be problematic </w:t>
      </w:r>
      <w:r w:rsidR="00810C3F" w:rsidRPr="76BFB358">
        <w:rPr>
          <w:rFonts w:ascii="Arial" w:eastAsia="Tahoma" w:hAnsi="Arial" w:cs="Arial"/>
          <w:color w:val="auto"/>
          <w:sz w:val="22"/>
          <w:szCs w:val="22"/>
        </w:rPr>
        <w:t xml:space="preserve">for those in remote and rural areas and/or those looking for support in more </w:t>
      </w:r>
      <w:r w:rsidR="002718CD" w:rsidRPr="76BFB358">
        <w:rPr>
          <w:rFonts w:ascii="Arial" w:eastAsia="Tahoma" w:hAnsi="Arial" w:cs="Arial"/>
          <w:color w:val="auto"/>
          <w:sz w:val="22"/>
          <w:szCs w:val="22"/>
        </w:rPr>
        <w:t>specialist</w:t>
      </w:r>
      <w:r w:rsidR="00F23661" w:rsidRPr="76BFB358">
        <w:rPr>
          <w:rFonts w:ascii="Arial" w:eastAsia="Tahoma" w:hAnsi="Arial" w:cs="Arial"/>
          <w:color w:val="auto"/>
          <w:sz w:val="22"/>
          <w:szCs w:val="22"/>
        </w:rPr>
        <w:t xml:space="preserve"> areas of law like immigration. </w:t>
      </w:r>
    </w:p>
    <w:p w14:paraId="50BE60B1" w14:textId="4B187062" w:rsidR="00D82D07" w:rsidRPr="005E39D1" w:rsidRDefault="00D82D07" w:rsidP="00D82D0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ahoma" w:hAnsi="Arial" w:cs="Arial"/>
          <w:color w:val="auto"/>
          <w:sz w:val="22"/>
          <w:szCs w:val="22"/>
        </w:rPr>
      </w:pPr>
      <w:r w:rsidRPr="005E39D1">
        <w:rPr>
          <w:rFonts w:ascii="Arial" w:eastAsia="Tahoma" w:hAnsi="Arial" w:cs="Arial"/>
          <w:color w:val="auto"/>
          <w:sz w:val="22"/>
          <w:szCs w:val="22"/>
        </w:rPr>
        <w:t>Cost can be a significant barrier to people seeking advice on legal matters and people are often uncertain about where to start and how to navigate processes.</w:t>
      </w:r>
      <w:r w:rsidR="000948A6" w:rsidRPr="005E39D1">
        <w:rPr>
          <w:rFonts w:ascii="Arial" w:hAnsi="Arial" w:cs="Arial"/>
        </w:rPr>
        <w:t xml:space="preserve"> </w:t>
      </w:r>
      <w:r w:rsidR="005C08C7" w:rsidRPr="005E39D1">
        <w:rPr>
          <w:rFonts w:ascii="Arial" w:hAnsi="Arial" w:cs="Arial"/>
          <w:color w:val="auto"/>
          <w:sz w:val="22"/>
          <w:szCs w:val="22"/>
        </w:rPr>
        <w:t>Polling conducted in 2020 for CAS showed that o</w:t>
      </w:r>
      <w:r w:rsidR="000948A6" w:rsidRPr="005E39D1">
        <w:rPr>
          <w:rFonts w:ascii="Arial" w:eastAsia="Tahoma" w:hAnsi="Arial" w:cs="Arial"/>
          <w:color w:val="auto"/>
          <w:sz w:val="22"/>
          <w:szCs w:val="22"/>
        </w:rPr>
        <w:t>nly 30% of participants had used a lawyer for their last legal problem</w:t>
      </w:r>
      <w:r w:rsidR="005C08C7" w:rsidRPr="005E39D1">
        <w:rPr>
          <w:rFonts w:ascii="Arial" w:eastAsia="Tahoma" w:hAnsi="Arial" w:cs="Arial"/>
          <w:color w:val="auto"/>
          <w:sz w:val="22"/>
          <w:szCs w:val="22"/>
        </w:rPr>
        <w:t xml:space="preserve">, with unaffordability being an issue for </w:t>
      </w:r>
      <w:r w:rsidR="0048217C" w:rsidRPr="005E39D1">
        <w:rPr>
          <w:rFonts w:ascii="Arial" w:eastAsia="Tahoma" w:hAnsi="Arial" w:cs="Arial"/>
          <w:color w:val="auto"/>
          <w:sz w:val="22"/>
          <w:szCs w:val="22"/>
        </w:rPr>
        <w:t>44% of respondents</w:t>
      </w:r>
      <w:r w:rsidR="00DA152B">
        <w:rPr>
          <w:rStyle w:val="FootnoteReference"/>
          <w:rFonts w:ascii="Arial" w:eastAsia="Tahoma" w:hAnsi="Arial" w:cs="Arial"/>
          <w:color w:val="auto"/>
          <w:sz w:val="22"/>
          <w:szCs w:val="22"/>
        </w:rPr>
        <w:footnoteReference w:id="3"/>
      </w:r>
      <w:r w:rsidR="0048217C" w:rsidRPr="005E39D1">
        <w:rPr>
          <w:rFonts w:ascii="Arial" w:eastAsia="Tahoma" w:hAnsi="Arial" w:cs="Arial"/>
          <w:color w:val="auto"/>
          <w:sz w:val="22"/>
          <w:szCs w:val="22"/>
        </w:rPr>
        <w:t xml:space="preserve">. </w:t>
      </w:r>
    </w:p>
    <w:p w14:paraId="1D4AF9F3" w14:textId="74970FD2" w:rsidR="00F717F1" w:rsidRPr="005E39D1" w:rsidRDefault="003D7423" w:rsidP="00C70CDC">
      <w:pPr>
        <w:pStyle w:val="ListParagraph"/>
        <w:numPr>
          <w:ilvl w:val="0"/>
          <w:numId w:val="4"/>
        </w:numPr>
        <w:spacing w:after="0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>C</w:t>
      </w:r>
      <w:r w:rsidR="00652A20" w:rsidRPr="76BFB358">
        <w:rPr>
          <w:rFonts w:ascii="Arial" w:eastAsia="Tahoma" w:hAnsi="Arial" w:cs="Arial"/>
          <w:color w:val="auto"/>
          <w:sz w:val="22"/>
          <w:szCs w:val="22"/>
        </w:rPr>
        <w:t>AS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 believes that n</w:t>
      </w:r>
      <w:r w:rsidR="00F717F1" w:rsidRPr="76BFB358">
        <w:rPr>
          <w:rFonts w:ascii="Arial" w:eastAsia="Tahoma" w:hAnsi="Arial" w:cs="Arial"/>
          <w:color w:val="auto"/>
          <w:sz w:val="22"/>
          <w:szCs w:val="22"/>
        </w:rPr>
        <w:t xml:space="preserve">o-one should be excluded from accessing justice on the grounds of cost </w:t>
      </w:r>
      <w:r w:rsidR="001112D2" w:rsidRPr="76BFB358">
        <w:rPr>
          <w:rFonts w:ascii="Arial" w:eastAsia="Tahoma" w:hAnsi="Arial" w:cs="Arial"/>
          <w:color w:val="auto"/>
          <w:sz w:val="22"/>
          <w:szCs w:val="22"/>
        </w:rPr>
        <w:t>or geography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. The </w:t>
      </w:r>
      <w:r w:rsidR="00F717F1" w:rsidRPr="76BFB358">
        <w:rPr>
          <w:rFonts w:ascii="Arial" w:eastAsia="Tahoma" w:hAnsi="Arial" w:cs="Arial"/>
          <w:color w:val="auto"/>
          <w:sz w:val="22"/>
          <w:szCs w:val="22"/>
        </w:rPr>
        <w:t xml:space="preserve">legal aid system should help ensure </w:t>
      </w:r>
      <w:r w:rsidRPr="76BFB358">
        <w:rPr>
          <w:rFonts w:ascii="Arial" w:eastAsia="Tahoma" w:hAnsi="Arial" w:cs="Arial"/>
          <w:color w:val="auto"/>
          <w:sz w:val="22"/>
          <w:szCs w:val="22"/>
        </w:rPr>
        <w:t>that everyone who has a legal issue is able to find help to resolve it</w:t>
      </w:r>
      <w:r w:rsidR="001112D2" w:rsidRPr="76BFB358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43CA3193" w14:textId="0E9F3EBA" w:rsidR="00761544" w:rsidRPr="005E39D1" w:rsidRDefault="00A37E8B" w:rsidP="00C70CD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ahoma" w:hAnsi="Arial" w:cs="Arial"/>
          <w:color w:val="auto"/>
          <w:sz w:val="16"/>
          <w:szCs w:val="16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The </w:t>
      </w:r>
      <w:r w:rsidR="00F23661" w:rsidRPr="76BFB358">
        <w:rPr>
          <w:rFonts w:ascii="Arial" w:eastAsia="Tahoma" w:hAnsi="Arial" w:cs="Arial"/>
          <w:color w:val="auto"/>
          <w:sz w:val="22"/>
          <w:szCs w:val="22"/>
        </w:rPr>
        <w:t>Scottish Government and other</w:t>
      </w:r>
      <w:r w:rsidR="00D720E3" w:rsidRPr="76BFB358">
        <w:rPr>
          <w:rFonts w:ascii="Arial" w:eastAsia="Tahoma" w:hAnsi="Arial" w:cs="Arial"/>
          <w:color w:val="auto"/>
          <w:sz w:val="22"/>
          <w:szCs w:val="22"/>
        </w:rPr>
        <w:t xml:space="preserve"> agencies such as S</w:t>
      </w:r>
      <w:r w:rsidR="00F23661" w:rsidRPr="76BFB358">
        <w:rPr>
          <w:rFonts w:ascii="Arial" w:eastAsia="Tahoma" w:hAnsi="Arial" w:cs="Arial"/>
          <w:color w:val="auto"/>
          <w:sz w:val="22"/>
          <w:szCs w:val="22"/>
        </w:rPr>
        <w:t>LAB</w:t>
      </w:r>
      <w:r w:rsidR="001112D2" w:rsidRPr="76BFB358">
        <w:rPr>
          <w:rFonts w:ascii="Arial" w:eastAsia="Tahoma" w:hAnsi="Arial" w:cs="Arial"/>
          <w:color w:val="auto"/>
          <w:sz w:val="22"/>
          <w:szCs w:val="22"/>
        </w:rPr>
        <w:t>,</w:t>
      </w:r>
      <w:r w:rsidR="00F23661" w:rsidRPr="76BFB358">
        <w:rPr>
          <w:rFonts w:ascii="Arial" w:eastAsia="Tahoma" w:hAnsi="Arial" w:cs="Arial"/>
          <w:color w:val="auto"/>
          <w:sz w:val="22"/>
          <w:szCs w:val="22"/>
        </w:rPr>
        <w:t xml:space="preserve"> need to help ensure this issue is resolved</w:t>
      </w:r>
      <w:r w:rsidR="00D720E3" w:rsidRPr="76BFB358">
        <w:rPr>
          <w:rFonts w:ascii="Arial" w:eastAsia="Tahoma" w:hAnsi="Arial" w:cs="Arial"/>
          <w:color w:val="auto"/>
          <w:sz w:val="22"/>
          <w:szCs w:val="22"/>
        </w:rPr>
        <w:t>. M</w:t>
      </w:r>
      <w:r w:rsidR="00F23661" w:rsidRPr="76BFB358">
        <w:rPr>
          <w:rFonts w:ascii="Arial" w:eastAsia="Tahoma" w:hAnsi="Arial" w:cs="Arial"/>
          <w:color w:val="auto"/>
          <w:sz w:val="22"/>
          <w:szCs w:val="22"/>
        </w:rPr>
        <w:t xml:space="preserve">ore grant funding may </w:t>
      </w:r>
      <w:r w:rsidR="00F34B8D" w:rsidRPr="76BFB358">
        <w:rPr>
          <w:rFonts w:ascii="Arial" w:eastAsia="Tahoma" w:hAnsi="Arial" w:cs="Arial"/>
          <w:color w:val="auto"/>
          <w:sz w:val="22"/>
          <w:szCs w:val="22"/>
        </w:rPr>
        <w:t>provide additional flexibility within the system to</w:t>
      </w:r>
      <w:r w:rsidR="00F23661" w:rsidRPr="76BFB358">
        <w:rPr>
          <w:rFonts w:ascii="Arial" w:eastAsia="Tahoma" w:hAnsi="Arial" w:cs="Arial"/>
          <w:color w:val="auto"/>
          <w:sz w:val="22"/>
          <w:szCs w:val="22"/>
        </w:rPr>
        <w:t xml:space="preserve"> address gaps in the market either in terms of geography or specialism</w:t>
      </w:r>
      <w:r w:rsidR="00E00AC9" w:rsidRPr="76BFB358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1CF4EE57" w14:textId="77777777" w:rsidR="00851AFB" w:rsidRPr="005E39D1" w:rsidRDefault="00851AFB" w:rsidP="00851AFB">
      <w:pPr>
        <w:spacing w:after="0" w:line="240" w:lineRule="auto"/>
        <w:rPr>
          <w:rFonts w:ascii="Arial" w:eastAsia="Tahoma" w:hAnsi="Arial" w:cs="Arial"/>
          <w:sz w:val="16"/>
          <w:szCs w:val="16"/>
        </w:rPr>
      </w:pPr>
    </w:p>
    <w:p w14:paraId="16C76E2E" w14:textId="4E73CEA9" w:rsidR="00851AFB" w:rsidRPr="005E39D1" w:rsidRDefault="00851AFB" w:rsidP="00851AFB">
      <w:pPr>
        <w:spacing w:after="0" w:line="240" w:lineRule="auto"/>
        <w:rPr>
          <w:rFonts w:ascii="Arial" w:eastAsia="Tahoma" w:hAnsi="Arial" w:cs="Arial"/>
          <w:b/>
          <w:bCs/>
          <w:color w:val="008080"/>
          <w:sz w:val="32"/>
          <w:szCs w:val="32"/>
        </w:rPr>
      </w:pPr>
      <w:r w:rsidRPr="005E39D1">
        <w:rPr>
          <w:rFonts w:ascii="Arial" w:eastAsia="Tahoma" w:hAnsi="Arial" w:cs="Arial"/>
          <w:b/>
          <w:bCs/>
          <w:color w:val="008080"/>
          <w:sz w:val="32"/>
          <w:szCs w:val="32"/>
        </w:rPr>
        <w:t xml:space="preserve">Reform of the Legal Aid system </w:t>
      </w:r>
    </w:p>
    <w:p w14:paraId="6DBBB9EC" w14:textId="77777777" w:rsidR="00851AFB" w:rsidRPr="005E39D1" w:rsidRDefault="00851AFB" w:rsidP="00851AFB">
      <w:pPr>
        <w:spacing w:after="0" w:line="240" w:lineRule="auto"/>
        <w:rPr>
          <w:rFonts w:ascii="Arial" w:eastAsia="Tahoma" w:hAnsi="Arial" w:cs="Arial"/>
          <w:sz w:val="16"/>
          <w:szCs w:val="16"/>
        </w:rPr>
      </w:pPr>
    </w:p>
    <w:p w14:paraId="6E0E8F96" w14:textId="6899424A" w:rsidR="00851AFB" w:rsidRPr="005E39D1" w:rsidRDefault="00851AFB" w:rsidP="00083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CAS believes that these issues demonstrate the continuing need for reform of the Legal Aid </w:t>
      </w:r>
      <w:r w:rsidR="00FE5C00" w:rsidRPr="76BFB358">
        <w:rPr>
          <w:rFonts w:ascii="Arial" w:eastAsia="Tahoma" w:hAnsi="Arial" w:cs="Arial"/>
          <w:color w:val="auto"/>
          <w:sz w:val="22"/>
          <w:szCs w:val="22"/>
        </w:rPr>
        <w:t xml:space="preserve">system, and we welcome the Scottish Government’s commitment to a Legal Aid bill during this parliamentary session. </w:t>
      </w:r>
    </w:p>
    <w:p w14:paraId="37F6EA70" w14:textId="225E2A48" w:rsidR="00851AFB" w:rsidRPr="005E39D1" w:rsidRDefault="00851AFB" w:rsidP="00A72BB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Users must be placed at the heart of the legal aid </w:t>
      </w:r>
      <w:proofErr w:type="gramStart"/>
      <w:r w:rsidRPr="76BFB358">
        <w:rPr>
          <w:rFonts w:ascii="Arial" w:eastAsia="Tahoma" w:hAnsi="Arial" w:cs="Arial"/>
          <w:color w:val="auto"/>
          <w:sz w:val="22"/>
          <w:szCs w:val="22"/>
        </w:rPr>
        <w:t>system</w:t>
      </w:r>
      <w:proofErr w:type="gramEnd"/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 and this should be key to any reforms made. This was a central plank of the </w:t>
      </w:r>
      <w:hyperlink r:id="rId12">
        <w:r w:rsidRPr="76BFB358">
          <w:rPr>
            <w:rStyle w:val="Hyperlink"/>
            <w:rFonts w:ascii="Arial" w:eastAsia="Tahoma" w:hAnsi="Arial" w:cs="Arial"/>
            <w:sz w:val="22"/>
            <w:szCs w:val="22"/>
          </w:rPr>
          <w:t>independent review</w:t>
        </w:r>
      </w:hyperlink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 of legal aid</w:t>
      </w:r>
      <w:r w:rsidR="00FE5C00" w:rsidRPr="76BFB358">
        <w:rPr>
          <w:rFonts w:ascii="Arial" w:eastAsia="Tahoma" w:hAnsi="Arial" w:cs="Arial"/>
          <w:color w:val="auto"/>
          <w:sz w:val="22"/>
          <w:szCs w:val="22"/>
        </w:rPr>
        <w:t xml:space="preserve">. </w:t>
      </w: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 </w:t>
      </w:r>
    </w:p>
    <w:p w14:paraId="2CB03F4B" w14:textId="387082B6" w:rsidR="00851AFB" w:rsidRPr="005E39D1" w:rsidRDefault="00851AFB" w:rsidP="00083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>CAS would welcome extension of the legal aid regime to</w:t>
      </w:r>
      <w:r w:rsidR="00301BD4" w:rsidRPr="76BFB358">
        <w:rPr>
          <w:rFonts w:ascii="Arial" w:eastAsia="Tahoma" w:hAnsi="Arial" w:cs="Arial"/>
          <w:color w:val="auto"/>
          <w:sz w:val="22"/>
          <w:szCs w:val="22"/>
        </w:rPr>
        <w:t>:</w:t>
      </w:r>
    </w:p>
    <w:p w14:paraId="0078F2AC" w14:textId="77777777" w:rsidR="00851AFB" w:rsidRPr="005E39D1" w:rsidRDefault="00851AFB" w:rsidP="000830A3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>Provide better triage before referral to solicitors</w:t>
      </w:r>
    </w:p>
    <w:p w14:paraId="64A232F9" w14:textId="08DF85A6" w:rsidR="00851AFB" w:rsidRPr="003D147C" w:rsidRDefault="00851AFB" w:rsidP="00851AFB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>Provide coverage for areas not currently covered such as tribunal and simple procedure work (pre appeal)</w:t>
      </w:r>
    </w:p>
    <w:p w14:paraId="5436D839" w14:textId="5ACBB672" w:rsidR="00A303E3" w:rsidRPr="005E39D1" w:rsidRDefault="000D0042" w:rsidP="00083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hAnsi="Arial" w:cs="Arial"/>
          <w:color w:val="auto"/>
          <w:sz w:val="22"/>
          <w:szCs w:val="22"/>
        </w:rPr>
        <w:t xml:space="preserve">Early intervention and prevention </w:t>
      </w:r>
      <w:r w:rsidR="001112D2" w:rsidRPr="76BFB358">
        <w:rPr>
          <w:rFonts w:ascii="Arial" w:hAnsi="Arial" w:cs="Arial"/>
          <w:color w:val="auto"/>
          <w:sz w:val="22"/>
          <w:szCs w:val="22"/>
        </w:rPr>
        <w:t>are</w:t>
      </w:r>
      <w:r w:rsidRPr="76BFB358">
        <w:rPr>
          <w:rFonts w:ascii="Arial" w:hAnsi="Arial" w:cs="Arial"/>
          <w:color w:val="auto"/>
          <w:sz w:val="22"/>
          <w:szCs w:val="22"/>
        </w:rPr>
        <w:t xml:space="preserve"> </w:t>
      </w:r>
      <w:r w:rsidR="00A303E3" w:rsidRPr="76BFB358">
        <w:rPr>
          <w:rFonts w:ascii="Arial" w:hAnsi="Arial" w:cs="Arial"/>
          <w:color w:val="auto"/>
          <w:sz w:val="22"/>
          <w:szCs w:val="22"/>
        </w:rPr>
        <w:t xml:space="preserve">key, and </w:t>
      </w:r>
      <w:r w:rsidR="00A303E3" w:rsidRPr="76BFB358">
        <w:rPr>
          <w:rFonts w:ascii="Arial" w:eastAsia="Tahoma" w:hAnsi="Arial" w:cs="Arial"/>
          <w:color w:val="auto"/>
          <w:sz w:val="22"/>
          <w:szCs w:val="22"/>
        </w:rPr>
        <w:t>we believe there should be a significant shift in resources towards this and towards the use of Alternative Dispute Resolution (ADR) in civil areas.</w:t>
      </w:r>
    </w:p>
    <w:p w14:paraId="372B85FF" w14:textId="45050D71" w:rsidR="000830A3" w:rsidRPr="005E39D1" w:rsidRDefault="003D147C" w:rsidP="000830A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auto"/>
          <w:sz w:val="16"/>
          <w:szCs w:val="16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>The Citizens Advice</w:t>
      </w:r>
      <w:r w:rsidR="000830A3" w:rsidRPr="76BFB358">
        <w:rPr>
          <w:rFonts w:ascii="Arial" w:eastAsia="Tahoma" w:hAnsi="Arial" w:cs="Arial"/>
          <w:color w:val="auto"/>
          <w:sz w:val="22"/>
          <w:szCs w:val="22"/>
        </w:rPr>
        <w:t xml:space="preserve"> network</w:t>
      </w:r>
      <w:r w:rsidR="00A54EF2" w:rsidRPr="76BFB358">
        <w:rPr>
          <w:rFonts w:ascii="Arial" w:eastAsia="Tahoma" w:hAnsi="Arial" w:cs="Arial"/>
          <w:color w:val="auto"/>
          <w:sz w:val="22"/>
          <w:szCs w:val="22"/>
        </w:rPr>
        <w:t xml:space="preserve"> in Scotland</w:t>
      </w:r>
      <w:r w:rsidR="000830A3" w:rsidRPr="76BFB358">
        <w:rPr>
          <w:rFonts w:ascii="Arial" w:eastAsia="Tahoma" w:hAnsi="Arial" w:cs="Arial"/>
          <w:color w:val="auto"/>
          <w:sz w:val="22"/>
          <w:szCs w:val="22"/>
        </w:rPr>
        <w:t xml:space="preserve"> has seen increases in demand for access to advice on ADR across a range of sectors including housing, employment, consumer, relationships, </w:t>
      </w:r>
      <w:r w:rsidR="00360D89" w:rsidRPr="76BFB358">
        <w:rPr>
          <w:rFonts w:ascii="Arial" w:eastAsia="Tahoma" w:hAnsi="Arial" w:cs="Arial"/>
          <w:color w:val="auto"/>
          <w:sz w:val="22"/>
          <w:szCs w:val="22"/>
        </w:rPr>
        <w:t>utilities,</w:t>
      </w:r>
      <w:r w:rsidR="000830A3" w:rsidRPr="76BFB358">
        <w:rPr>
          <w:rFonts w:ascii="Arial" w:eastAsia="Tahoma" w:hAnsi="Arial" w:cs="Arial"/>
          <w:color w:val="auto"/>
          <w:sz w:val="22"/>
          <w:szCs w:val="22"/>
        </w:rPr>
        <w:t xml:space="preserve"> and healthcare</w:t>
      </w:r>
      <w:r w:rsidR="002912B9" w:rsidRPr="76BFB358">
        <w:rPr>
          <w:rFonts w:ascii="Arial" w:eastAsia="Tahoma" w:hAnsi="Arial" w:cs="Arial"/>
          <w:color w:val="auto"/>
          <w:sz w:val="22"/>
          <w:szCs w:val="22"/>
        </w:rPr>
        <w:t xml:space="preserve"> during the pandemic period</w:t>
      </w:r>
      <w:r w:rsidR="000830A3" w:rsidRPr="76BFB358">
        <w:rPr>
          <w:rFonts w:ascii="Arial" w:eastAsia="Tahoma" w:hAnsi="Arial" w:cs="Arial"/>
          <w:color w:val="auto"/>
          <w:sz w:val="22"/>
          <w:szCs w:val="22"/>
        </w:rPr>
        <w:t xml:space="preserve">. </w:t>
      </w:r>
    </w:p>
    <w:p w14:paraId="49D60996" w14:textId="6C58CBDE" w:rsidR="000D0042" w:rsidRPr="005E39D1" w:rsidRDefault="000D0042" w:rsidP="000830A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auto"/>
          <w:sz w:val="16"/>
          <w:szCs w:val="16"/>
        </w:rPr>
      </w:pPr>
      <w:r w:rsidRPr="76BFB358">
        <w:rPr>
          <w:rFonts w:ascii="Arial" w:hAnsi="Arial" w:cs="Arial"/>
          <w:color w:val="auto"/>
          <w:sz w:val="22"/>
          <w:szCs w:val="22"/>
        </w:rPr>
        <w:t>People should be able to access advice and support in order to resolve disputes at the earliest stag</w:t>
      </w:r>
      <w:r w:rsidR="00A303E3" w:rsidRPr="76BFB358">
        <w:rPr>
          <w:rFonts w:ascii="Arial" w:hAnsi="Arial" w:cs="Arial"/>
          <w:color w:val="auto"/>
          <w:sz w:val="22"/>
          <w:szCs w:val="22"/>
        </w:rPr>
        <w:t xml:space="preserve">e as this can help to reduce the </w:t>
      </w:r>
      <w:r w:rsidRPr="76BFB358">
        <w:rPr>
          <w:rFonts w:ascii="Arial" w:hAnsi="Arial" w:cs="Arial"/>
          <w:color w:val="auto"/>
          <w:sz w:val="22"/>
          <w:szCs w:val="22"/>
        </w:rPr>
        <w:t xml:space="preserve">impact, cost, </w:t>
      </w:r>
      <w:r w:rsidR="00A303E3" w:rsidRPr="76BFB358">
        <w:rPr>
          <w:rFonts w:ascii="Arial" w:hAnsi="Arial" w:cs="Arial"/>
          <w:color w:val="auto"/>
          <w:sz w:val="22"/>
          <w:szCs w:val="22"/>
        </w:rPr>
        <w:t xml:space="preserve">and </w:t>
      </w:r>
      <w:r w:rsidRPr="76BFB358">
        <w:rPr>
          <w:rFonts w:ascii="Arial" w:hAnsi="Arial" w:cs="Arial"/>
          <w:color w:val="auto"/>
          <w:sz w:val="22"/>
          <w:szCs w:val="22"/>
        </w:rPr>
        <w:t xml:space="preserve">distress </w:t>
      </w:r>
      <w:r w:rsidR="00A303E3" w:rsidRPr="76BFB358">
        <w:rPr>
          <w:rFonts w:ascii="Arial" w:hAnsi="Arial" w:cs="Arial"/>
          <w:color w:val="auto"/>
          <w:sz w:val="22"/>
          <w:szCs w:val="22"/>
        </w:rPr>
        <w:t>caused by disputes. However, we</w:t>
      </w:r>
      <w:r w:rsidR="00B466A6" w:rsidRPr="76BFB35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466A6" w:rsidRPr="76BFB358">
        <w:rPr>
          <w:rFonts w:ascii="Arial" w:hAnsi="Arial" w:cs="Arial"/>
          <w:color w:val="auto"/>
          <w:sz w:val="22"/>
          <w:szCs w:val="22"/>
        </w:rPr>
        <w:t>recognise</w:t>
      </w:r>
      <w:proofErr w:type="spellEnd"/>
      <w:r w:rsidR="00B466A6" w:rsidRPr="76BFB358">
        <w:rPr>
          <w:rFonts w:ascii="Arial" w:hAnsi="Arial" w:cs="Arial"/>
          <w:color w:val="auto"/>
          <w:sz w:val="22"/>
          <w:szCs w:val="22"/>
        </w:rPr>
        <w:t xml:space="preserve"> that s</w:t>
      </w:r>
      <w:r w:rsidRPr="76BFB358">
        <w:rPr>
          <w:rFonts w:ascii="Arial" w:hAnsi="Arial" w:cs="Arial"/>
          <w:color w:val="auto"/>
          <w:sz w:val="22"/>
          <w:szCs w:val="22"/>
        </w:rPr>
        <w:t xml:space="preserve">ome will always choose to pursue court </w:t>
      </w:r>
      <w:proofErr w:type="gramStart"/>
      <w:r w:rsidRPr="76BFB358">
        <w:rPr>
          <w:rFonts w:ascii="Arial" w:hAnsi="Arial" w:cs="Arial"/>
          <w:color w:val="auto"/>
          <w:sz w:val="22"/>
          <w:szCs w:val="22"/>
        </w:rPr>
        <w:t>action</w:t>
      </w:r>
      <w:proofErr w:type="gramEnd"/>
      <w:r w:rsidR="00B2408A" w:rsidRPr="76BFB358">
        <w:rPr>
          <w:rFonts w:ascii="Arial" w:hAnsi="Arial" w:cs="Arial"/>
          <w:color w:val="auto"/>
          <w:sz w:val="22"/>
          <w:szCs w:val="22"/>
        </w:rPr>
        <w:t xml:space="preserve"> and all should be adequately supported </w:t>
      </w:r>
      <w:r w:rsidR="004B1E92" w:rsidRPr="76BFB358">
        <w:rPr>
          <w:rFonts w:ascii="Arial" w:hAnsi="Arial" w:cs="Arial"/>
          <w:color w:val="auto"/>
          <w:sz w:val="22"/>
          <w:szCs w:val="22"/>
        </w:rPr>
        <w:t>however</w:t>
      </w:r>
      <w:r w:rsidR="00674898" w:rsidRPr="76BFB358">
        <w:rPr>
          <w:rFonts w:ascii="Arial" w:hAnsi="Arial" w:cs="Arial"/>
          <w:color w:val="auto"/>
          <w:sz w:val="22"/>
          <w:szCs w:val="22"/>
        </w:rPr>
        <w:t xml:space="preserve"> they chose to proceed with their dispute</w:t>
      </w:r>
      <w:r w:rsidRPr="76BFB358">
        <w:rPr>
          <w:rFonts w:ascii="Arial" w:hAnsi="Arial" w:cs="Arial"/>
          <w:color w:val="auto"/>
          <w:sz w:val="22"/>
          <w:szCs w:val="22"/>
        </w:rPr>
        <w:t>.</w:t>
      </w:r>
    </w:p>
    <w:p w14:paraId="1F0F7D5E" w14:textId="77777777" w:rsidR="000D0042" w:rsidRPr="005E39D1" w:rsidRDefault="000D0042" w:rsidP="00C70CDC">
      <w:pPr>
        <w:spacing w:after="0" w:line="240" w:lineRule="auto"/>
        <w:contextualSpacing/>
        <w:rPr>
          <w:rFonts w:ascii="Arial" w:hAnsi="Arial" w:cs="Arial"/>
        </w:rPr>
      </w:pPr>
    </w:p>
    <w:p w14:paraId="2EAF2E72" w14:textId="297C3946" w:rsidR="00486AB1" w:rsidRPr="005E39D1" w:rsidRDefault="006E23DD" w:rsidP="00C70CDC">
      <w:pPr>
        <w:spacing w:after="0"/>
        <w:rPr>
          <w:rFonts w:ascii="Arial" w:eastAsia="Tahoma" w:hAnsi="Arial" w:cs="Arial"/>
          <w:b/>
          <w:bCs/>
          <w:color w:val="008D9B"/>
          <w:sz w:val="32"/>
          <w:szCs w:val="32"/>
        </w:rPr>
      </w:pPr>
      <w:r w:rsidRPr="005E39D1">
        <w:rPr>
          <w:rFonts w:ascii="Arial" w:eastAsia="Tahoma" w:hAnsi="Arial" w:cs="Arial"/>
          <w:b/>
          <w:bCs/>
          <w:color w:val="008D9B"/>
          <w:sz w:val="32"/>
          <w:szCs w:val="32"/>
        </w:rPr>
        <w:t xml:space="preserve">Impact of the </w:t>
      </w:r>
      <w:r w:rsidR="008836C0" w:rsidRPr="005E39D1">
        <w:rPr>
          <w:rFonts w:ascii="Arial" w:eastAsia="Tahoma" w:hAnsi="Arial" w:cs="Arial"/>
          <w:b/>
          <w:bCs/>
          <w:color w:val="008D9B"/>
          <w:sz w:val="32"/>
          <w:szCs w:val="32"/>
        </w:rPr>
        <w:t xml:space="preserve">COVID-19 </w:t>
      </w:r>
      <w:r w:rsidRPr="005E39D1">
        <w:rPr>
          <w:rFonts w:ascii="Arial" w:eastAsia="Tahoma" w:hAnsi="Arial" w:cs="Arial"/>
          <w:b/>
          <w:bCs/>
          <w:color w:val="008D9B"/>
          <w:sz w:val="32"/>
          <w:szCs w:val="32"/>
        </w:rPr>
        <w:t xml:space="preserve">Pandemic on </w:t>
      </w:r>
      <w:r w:rsidR="008836C0" w:rsidRPr="005E39D1">
        <w:rPr>
          <w:rFonts w:ascii="Arial" w:eastAsia="Tahoma" w:hAnsi="Arial" w:cs="Arial"/>
          <w:b/>
          <w:bCs/>
          <w:color w:val="008D9B"/>
          <w:sz w:val="32"/>
          <w:szCs w:val="32"/>
        </w:rPr>
        <w:t xml:space="preserve">Access to Justice </w:t>
      </w:r>
    </w:p>
    <w:p w14:paraId="3B38112C" w14:textId="77777777" w:rsidR="00C70CDC" w:rsidRPr="005E39D1" w:rsidRDefault="00C70CDC" w:rsidP="00C70CDC">
      <w:pPr>
        <w:spacing w:after="0"/>
        <w:rPr>
          <w:rFonts w:ascii="Arial" w:eastAsia="Tahoma" w:hAnsi="Arial" w:cs="Arial"/>
          <w:b/>
          <w:bCs/>
          <w:color w:val="008D9B"/>
          <w:sz w:val="32"/>
          <w:szCs w:val="32"/>
        </w:rPr>
      </w:pPr>
    </w:p>
    <w:p w14:paraId="14904174" w14:textId="1185375B" w:rsidR="008769F6" w:rsidRPr="005E39D1" w:rsidRDefault="004E0987" w:rsidP="00C70CDC">
      <w:pPr>
        <w:pStyle w:val="ListParagraph"/>
        <w:numPr>
          <w:ilvl w:val="0"/>
          <w:numId w:val="7"/>
        </w:numPr>
        <w:spacing w:after="0"/>
        <w:rPr>
          <w:rStyle w:val="normaltextrun"/>
          <w:rFonts w:ascii="Arial" w:eastAsia="Tahoma" w:hAnsi="Arial" w:cs="Arial"/>
          <w:color w:val="auto"/>
          <w:sz w:val="22"/>
          <w:szCs w:val="22"/>
        </w:rPr>
      </w:pPr>
      <w:r w:rsidRPr="005E39D1">
        <w:rPr>
          <w:rFonts w:ascii="Arial" w:eastAsia="Tahoma" w:hAnsi="Arial" w:cs="Arial"/>
          <w:color w:val="auto"/>
          <w:sz w:val="22"/>
          <w:szCs w:val="22"/>
        </w:rPr>
        <w:t xml:space="preserve">CAS has </w:t>
      </w:r>
      <w:r w:rsidR="00EE2651" w:rsidRPr="005E39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concerns around the move to digital services</w:t>
      </w:r>
      <w:r w:rsidR="00A57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such as </w:t>
      </w:r>
      <w:r w:rsidR="00EE2651" w:rsidRPr="005E39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Pr="005E39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mandatory use of Civil Online and the rise in remote appearances from custody. </w:t>
      </w:r>
    </w:p>
    <w:p w14:paraId="648F6D9A" w14:textId="00D814B6" w:rsidR="00C70CDC" w:rsidRPr="005E39D1" w:rsidRDefault="00A573F7" w:rsidP="00C70CDC">
      <w:pPr>
        <w:pStyle w:val="ListParagraph"/>
        <w:numPr>
          <w:ilvl w:val="0"/>
          <w:numId w:val="7"/>
        </w:numPr>
        <w:spacing w:after="0"/>
        <w:rPr>
          <w:rStyle w:val="eop"/>
          <w:rFonts w:ascii="Arial" w:eastAsia="Tahoma" w:hAnsi="Arial" w:cs="Arial"/>
          <w:color w:val="auto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M</w:t>
      </w:r>
      <w:r w:rsidR="00FD71E9" w:rsidRPr="005E39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any vulnerable individuals have issues with </w:t>
      </w:r>
      <w:r w:rsidR="00FE5C00" w:rsidRPr="005E39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using </w:t>
      </w:r>
      <w:r w:rsidR="00FD71E9" w:rsidRPr="005E39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digital services</w:t>
      </w:r>
      <w:r w:rsidR="005E39D1" w:rsidRPr="005E39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 We believe that c</w:t>
      </w:r>
      <w:r w:rsidR="00EE2651" w:rsidRPr="005E39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hannel choice is important, especially for </w:t>
      </w:r>
      <w:r w:rsidR="00FD71E9" w:rsidRPr="005E39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older or disabled </w:t>
      </w:r>
      <w:r w:rsidR="00E245E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people</w:t>
      </w:r>
      <w:r w:rsidR="00FD71E9" w:rsidRPr="005E39D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EE2651" w:rsidRPr="005E39D1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61D5D2B3" w14:textId="77340460" w:rsidR="00FE5C00" w:rsidRPr="005E39D1" w:rsidRDefault="00F90D8B" w:rsidP="00C70CDC">
      <w:pPr>
        <w:pStyle w:val="ListParagraph"/>
        <w:numPr>
          <w:ilvl w:val="0"/>
          <w:numId w:val="7"/>
        </w:numPr>
        <w:spacing w:after="0"/>
        <w:rPr>
          <w:rStyle w:val="eop"/>
          <w:rFonts w:ascii="Arial" w:eastAsia="Tahoma" w:hAnsi="Arial" w:cs="Arial"/>
          <w:color w:val="auto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We question</w:t>
      </w:r>
      <w:r w:rsidR="00FC1970" w:rsidRPr="005E39D1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whether digital justice services allow for individuals to fully participate and understand proceedings affecting them and 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note </w:t>
      </w:r>
      <w:r w:rsidR="00FC1970" w:rsidRPr="005E39D1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difficulties that </w:t>
      </w:r>
      <w:r w:rsidR="00686FF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can exist for</w:t>
      </w:r>
      <w:r w:rsidR="00FC1970" w:rsidRPr="005E39D1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56E6A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professionals and advice agencies </w:t>
      </w:r>
      <w:r w:rsidR="00FC1970" w:rsidRPr="005E39D1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providing adequate and timely advice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digital proceedings. </w:t>
      </w:r>
    </w:p>
    <w:p w14:paraId="163CB56F" w14:textId="23E27D44" w:rsidR="00E73F57" w:rsidRDefault="00E73F57" w:rsidP="2E16E4CA">
      <w:pPr>
        <w:pStyle w:val="ListParagraph"/>
        <w:numPr>
          <w:ilvl w:val="0"/>
          <w:numId w:val="7"/>
        </w:numPr>
        <w:spacing w:after="0"/>
        <w:rPr>
          <w:rFonts w:ascii="Arial" w:eastAsia="Tahoma" w:hAnsi="Arial" w:cs="Arial"/>
          <w:color w:val="auto"/>
          <w:sz w:val="22"/>
          <w:szCs w:val="22"/>
        </w:rPr>
      </w:pPr>
      <w:r w:rsidRPr="76BFB358">
        <w:rPr>
          <w:rFonts w:ascii="Arial" w:eastAsia="Tahoma" w:hAnsi="Arial" w:cs="Arial"/>
          <w:color w:val="auto"/>
          <w:sz w:val="22"/>
          <w:szCs w:val="22"/>
        </w:rPr>
        <w:t xml:space="preserve">Finally, we note the extension to time limits for bringing </w:t>
      </w:r>
      <w:r w:rsidR="00985CD1" w:rsidRPr="76BFB358">
        <w:rPr>
          <w:rFonts w:ascii="Arial" w:eastAsia="Tahoma" w:hAnsi="Arial" w:cs="Arial"/>
          <w:color w:val="auto"/>
          <w:sz w:val="22"/>
          <w:szCs w:val="22"/>
        </w:rPr>
        <w:t xml:space="preserve">criminal cases and the resulting </w:t>
      </w:r>
      <w:r w:rsidR="00B7521C" w:rsidRPr="76BFB358">
        <w:rPr>
          <w:rFonts w:ascii="Arial" w:eastAsia="Tahoma" w:hAnsi="Arial" w:cs="Arial"/>
          <w:color w:val="auto"/>
          <w:sz w:val="22"/>
          <w:szCs w:val="22"/>
        </w:rPr>
        <w:t>rise in number of remand prisoners.</w:t>
      </w:r>
      <w:r w:rsidR="004A1F3D" w:rsidRPr="76BFB358">
        <w:rPr>
          <w:rFonts w:ascii="Arial" w:eastAsia="Tahoma" w:hAnsi="Arial" w:cs="Arial"/>
          <w:color w:val="auto"/>
          <w:sz w:val="22"/>
          <w:szCs w:val="22"/>
        </w:rPr>
        <w:t xml:space="preserve"> Many remand prisoners will be found not guilty or </w:t>
      </w:r>
      <w:r w:rsidR="002518D0" w:rsidRPr="76BFB358">
        <w:rPr>
          <w:rFonts w:ascii="Arial" w:eastAsia="Tahoma" w:hAnsi="Arial" w:cs="Arial"/>
          <w:color w:val="auto"/>
          <w:sz w:val="22"/>
          <w:szCs w:val="22"/>
        </w:rPr>
        <w:t>receive community sentenc</w:t>
      </w:r>
      <w:r w:rsidR="00797455" w:rsidRPr="76BFB358">
        <w:rPr>
          <w:rFonts w:ascii="Arial" w:eastAsia="Tahoma" w:hAnsi="Arial" w:cs="Arial"/>
          <w:color w:val="auto"/>
          <w:sz w:val="22"/>
          <w:szCs w:val="22"/>
        </w:rPr>
        <w:t>es. Remand is immensely disruptive for their lives and that of their families</w:t>
      </w:r>
      <w:r w:rsidR="00F90D8B" w:rsidRPr="76BFB358">
        <w:rPr>
          <w:rFonts w:ascii="Arial" w:eastAsia="Tahoma" w:hAnsi="Arial" w:cs="Arial"/>
          <w:color w:val="auto"/>
          <w:sz w:val="22"/>
          <w:szCs w:val="22"/>
        </w:rPr>
        <w:t xml:space="preserve"> and </w:t>
      </w:r>
      <w:r w:rsidR="00075385" w:rsidRPr="76BFB358">
        <w:rPr>
          <w:rFonts w:ascii="Arial" w:eastAsia="Tahoma" w:hAnsi="Arial" w:cs="Arial"/>
          <w:color w:val="auto"/>
          <w:sz w:val="22"/>
          <w:szCs w:val="22"/>
        </w:rPr>
        <w:t xml:space="preserve">better support is required for these </w:t>
      </w:r>
      <w:r w:rsidR="00AD5D8C" w:rsidRPr="76BFB358">
        <w:rPr>
          <w:rFonts w:ascii="Arial" w:eastAsia="Tahoma" w:hAnsi="Arial" w:cs="Arial"/>
          <w:color w:val="auto"/>
          <w:sz w:val="22"/>
          <w:szCs w:val="22"/>
        </w:rPr>
        <w:t xml:space="preserve">prisoners. </w:t>
      </w:r>
    </w:p>
    <w:p w14:paraId="02BD54F6" w14:textId="392D092D" w:rsidR="2E16E4CA" w:rsidRDefault="2E16E4CA" w:rsidP="2E16E4CA">
      <w:pPr>
        <w:spacing w:after="0"/>
        <w:rPr>
          <w:rFonts w:ascii="Arial" w:eastAsia="Tahoma" w:hAnsi="Arial" w:cs="Arial"/>
        </w:rPr>
      </w:pPr>
    </w:p>
    <w:p w14:paraId="36F3A61B" w14:textId="42397353" w:rsidR="2E16E4CA" w:rsidRDefault="2E16E4CA" w:rsidP="2E16E4CA">
      <w:pPr>
        <w:spacing w:after="0"/>
        <w:rPr>
          <w:rFonts w:ascii="Arial" w:eastAsia="Tahoma" w:hAnsi="Arial" w:cs="Arial"/>
        </w:rPr>
      </w:pPr>
    </w:p>
    <w:p w14:paraId="6747C299" w14:textId="4362DB82" w:rsidR="2E16E4CA" w:rsidRDefault="2E16E4CA" w:rsidP="2E16E4CA">
      <w:pPr>
        <w:spacing w:after="0"/>
        <w:rPr>
          <w:rFonts w:ascii="Arial" w:eastAsia="Tahoma" w:hAnsi="Arial" w:cs="Arial"/>
        </w:rPr>
      </w:pPr>
    </w:p>
    <w:p w14:paraId="11467304" w14:textId="10C65948" w:rsidR="2E16E4CA" w:rsidRDefault="2E16E4CA" w:rsidP="2E16E4CA">
      <w:pPr>
        <w:spacing w:after="0"/>
        <w:rPr>
          <w:rFonts w:ascii="Arial" w:eastAsia="Tahoma" w:hAnsi="Arial" w:cs="Arial"/>
        </w:rPr>
      </w:pPr>
    </w:p>
    <w:p w14:paraId="38F5DFB2" w14:textId="25422147" w:rsidR="2E16E4CA" w:rsidRDefault="2E16E4CA" w:rsidP="2E16E4CA">
      <w:pPr>
        <w:spacing w:after="0"/>
        <w:rPr>
          <w:rFonts w:ascii="Arial" w:eastAsia="Tahoma" w:hAnsi="Arial" w:cs="Arial"/>
        </w:rPr>
      </w:pPr>
    </w:p>
    <w:p w14:paraId="4FE2149D" w14:textId="49A91B00" w:rsidR="2E16E4CA" w:rsidRDefault="2E16E4CA" w:rsidP="2E16E4CA">
      <w:pPr>
        <w:spacing w:after="0"/>
        <w:rPr>
          <w:rFonts w:ascii="Arial" w:eastAsia="Tahoma" w:hAnsi="Arial" w:cs="Arial"/>
        </w:rPr>
      </w:pPr>
    </w:p>
    <w:p w14:paraId="22259D14" w14:textId="5EAC4783" w:rsidR="5DB03921" w:rsidRDefault="5DB03921" w:rsidP="76BFB358">
      <w:pPr>
        <w:spacing w:after="0"/>
        <w:rPr>
          <w:rFonts w:ascii="Arial" w:eastAsia="Arial" w:hAnsi="Arial" w:cs="Arial"/>
        </w:rPr>
      </w:pPr>
    </w:p>
    <w:sectPr w:rsidR="5DB0392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DD50" w14:textId="77777777" w:rsidR="00327422" w:rsidRDefault="00327422" w:rsidP="004B2662">
      <w:pPr>
        <w:spacing w:after="0" w:line="240" w:lineRule="auto"/>
      </w:pPr>
      <w:r>
        <w:separator/>
      </w:r>
    </w:p>
  </w:endnote>
  <w:endnote w:type="continuationSeparator" w:id="0">
    <w:p w14:paraId="1727512C" w14:textId="77777777" w:rsidR="00327422" w:rsidRDefault="00327422" w:rsidP="004B2662">
      <w:pPr>
        <w:spacing w:after="0" w:line="240" w:lineRule="auto"/>
      </w:pPr>
      <w:r>
        <w:continuationSeparator/>
      </w:r>
    </w:p>
  </w:endnote>
  <w:endnote w:type="continuationNotice" w:id="1">
    <w:p w14:paraId="70D1C557" w14:textId="77777777" w:rsidR="00327422" w:rsidRDefault="003274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829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ED196" w14:textId="1B1DB774" w:rsidR="004E221F" w:rsidRDefault="004E2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8C07F" w14:textId="77777777" w:rsidR="004E221F" w:rsidRDefault="004E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953C" w14:textId="77777777" w:rsidR="00327422" w:rsidRDefault="00327422" w:rsidP="004B2662">
      <w:pPr>
        <w:spacing w:after="0" w:line="240" w:lineRule="auto"/>
      </w:pPr>
      <w:r>
        <w:separator/>
      </w:r>
    </w:p>
  </w:footnote>
  <w:footnote w:type="continuationSeparator" w:id="0">
    <w:p w14:paraId="62593E21" w14:textId="77777777" w:rsidR="00327422" w:rsidRDefault="00327422" w:rsidP="004B2662">
      <w:pPr>
        <w:spacing w:after="0" w:line="240" w:lineRule="auto"/>
      </w:pPr>
      <w:r>
        <w:continuationSeparator/>
      </w:r>
    </w:p>
  </w:footnote>
  <w:footnote w:type="continuationNotice" w:id="1">
    <w:p w14:paraId="74BEFF9A" w14:textId="77777777" w:rsidR="00327422" w:rsidRDefault="00327422">
      <w:pPr>
        <w:spacing w:after="0" w:line="240" w:lineRule="auto"/>
      </w:pPr>
    </w:p>
  </w:footnote>
  <w:footnote w:id="2">
    <w:p w14:paraId="468EFA96" w14:textId="5E3E4709" w:rsidR="00A91904" w:rsidRDefault="00A919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52A8A">
          <w:rPr>
            <w:rStyle w:val="Hyperlink"/>
          </w:rPr>
          <w:t>https://www.cas.org.uk/system/files/publications/economic_value_of_advice_report.pdf</w:t>
        </w:r>
      </w:hyperlink>
    </w:p>
    <w:p w14:paraId="0430BDCE" w14:textId="77777777" w:rsidR="00A91904" w:rsidRDefault="00A91904">
      <w:pPr>
        <w:pStyle w:val="FootnoteText"/>
      </w:pPr>
    </w:p>
    <w:p w14:paraId="709BC334" w14:textId="77777777" w:rsidR="00A91904" w:rsidRDefault="00A91904">
      <w:pPr>
        <w:pStyle w:val="FootnoteText"/>
      </w:pPr>
    </w:p>
    <w:p w14:paraId="6C683E9B" w14:textId="1F594967" w:rsidR="00A91904" w:rsidRDefault="00A91904">
      <w:pPr>
        <w:pStyle w:val="FootnoteText"/>
        <w:rPr>
          <w:lang w:val="en-US"/>
        </w:rPr>
      </w:pPr>
    </w:p>
    <w:p w14:paraId="3F61C2F1" w14:textId="77777777" w:rsidR="00A91904" w:rsidRPr="00A91904" w:rsidRDefault="00A91904">
      <w:pPr>
        <w:pStyle w:val="FootnoteText"/>
        <w:rPr>
          <w:lang w:val="en-US"/>
        </w:rPr>
      </w:pPr>
    </w:p>
  </w:footnote>
  <w:footnote w:id="3">
    <w:p w14:paraId="039C4895" w14:textId="04A76895" w:rsidR="00DA152B" w:rsidRPr="00DA152B" w:rsidRDefault="00DA152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A152B">
        <w:t>Via the YouGov Scotland Omnibus, 1,028 Scottish adults were surveyed. Fieldwork for this survey was undertaken between 5th to 9th March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660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17C81"/>
    <w:multiLevelType w:val="hybridMultilevel"/>
    <w:tmpl w:val="E3BA0470"/>
    <w:lvl w:ilvl="0" w:tplc="7DDCE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71089"/>
    <w:multiLevelType w:val="hybridMultilevel"/>
    <w:tmpl w:val="1D688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CBF"/>
    <w:multiLevelType w:val="hybridMultilevel"/>
    <w:tmpl w:val="5E22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4022"/>
    <w:multiLevelType w:val="hybridMultilevel"/>
    <w:tmpl w:val="C75C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8C838">
      <w:numFmt w:val="bullet"/>
      <w:lvlText w:val="•"/>
      <w:lvlJc w:val="left"/>
      <w:pPr>
        <w:ind w:left="1800" w:hanging="720"/>
      </w:pPr>
      <w:rPr>
        <w:rFonts w:ascii="Tahoma" w:eastAsia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E21"/>
    <w:multiLevelType w:val="hybridMultilevel"/>
    <w:tmpl w:val="DBE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615AF"/>
    <w:multiLevelType w:val="hybridMultilevel"/>
    <w:tmpl w:val="FA0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0802"/>
    <w:multiLevelType w:val="hybridMultilevel"/>
    <w:tmpl w:val="1BE4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751F"/>
    <w:multiLevelType w:val="hybridMultilevel"/>
    <w:tmpl w:val="D96A3B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E30FE"/>
    <w:multiLevelType w:val="hybridMultilevel"/>
    <w:tmpl w:val="58CE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34D65"/>
    <w:multiLevelType w:val="hybridMultilevel"/>
    <w:tmpl w:val="B0C8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173765">
    <w:abstractNumId w:val="0"/>
  </w:num>
  <w:num w:numId="2" w16cid:durableId="607080468">
    <w:abstractNumId w:val="2"/>
  </w:num>
  <w:num w:numId="3" w16cid:durableId="17515415">
    <w:abstractNumId w:val="8"/>
  </w:num>
  <w:num w:numId="4" w16cid:durableId="1520003669">
    <w:abstractNumId w:val="3"/>
  </w:num>
  <w:num w:numId="5" w16cid:durableId="1078987743">
    <w:abstractNumId w:val="7"/>
  </w:num>
  <w:num w:numId="6" w16cid:durableId="41097667">
    <w:abstractNumId w:val="4"/>
  </w:num>
  <w:num w:numId="7" w16cid:durableId="1320958700">
    <w:abstractNumId w:val="1"/>
  </w:num>
  <w:num w:numId="8" w16cid:durableId="243607406">
    <w:abstractNumId w:val="5"/>
  </w:num>
  <w:num w:numId="9" w16cid:durableId="1025012168">
    <w:abstractNumId w:val="9"/>
  </w:num>
  <w:num w:numId="10" w16cid:durableId="2122991820">
    <w:abstractNumId w:val="6"/>
  </w:num>
  <w:num w:numId="11" w16cid:durableId="1958755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B1"/>
    <w:rsid w:val="0000043B"/>
    <w:rsid w:val="00011608"/>
    <w:rsid w:val="000140EF"/>
    <w:rsid w:val="0001640C"/>
    <w:rsid w:val="000219C8"/>
    <w:rsid w:val="00032441"/>
    <w:rsid w:val="00050156"/>
    <w:rsid w:val="00052785"/>
    <w:rsid w:val="000612F1"/>
    <w:rsid w:val="00066094"/>
    <w:rsid w:val="00072F25"/>
    <w:rsid w:val="00075385"/>
    <w:rsid w:val="000830A3"/>
    <w:rsid w:val="0008321F"/>
    <w:rsid w:val="00085ACF"/>
    <w:rsid w:val="00085F18"/>
    <w:rsid w:val="00093471"/>
    <w:rsid w:val="000948A6"/>
    <w:rsid w:val="000A3196"/>
    <w:rsid w:val="000A4009"/>
    <w:rsid w:val="000A4873"/>
    <w:rsid w:val="000A6337"/>
    <w:rsid w:val="000B2533"/>
    <w:rsid w:val="000B31C8"/>
    <w:rsid w:val="000B5D82"/>
    <w:rsid w:val="000B76AD"/>
    <w:rsid w:val="000B7D2D"/>
    <w:rsid w:val="000C74F9"/>
    <w:rsid w:val="000D0042"/>
    <w:rsid w:val="000E6511"/>
    <w:rsid w:val="000E7AE5"/>
    <w:rsid w:val="000F4D67"/>
    <w:rsid w:val="000F5256"/>
    <w:rsid w:val="00104194"/>
    <w:rsid w:val="00110F55"/>
    <w:rsid w:val="001112D2"/>
    <w:rsid w:val="00112A65"/>
    <w:rsid w:val="00113949"/>
    <w:rsid w:val="00117885"/>
    <w:rsid w:val="00126DA4"/>
    <w:rsid w:val="00143378"/>
    <w:rsid w:val="00146D63"/>
    <w:rsid w:val="00150F69"/>
    <w:rsid w:val="001634F0"/>
    <w:rsid w:val="00166905"/>
    <w:rsid w:val="001814FE"/>
    <w:rsid w:val="001838B4"/>
    <w:rsid w:val="001861EE"/>
    <w:rsid w:val="001A63B3"/>
    <w:rsid w:val="001A7C6A"/>
    <w:rsid w:val="001B237A"/>
    <w:rsid w:val="001D018F"/>
    <w:rsid w:val="001D5D6E"/>
    <w:rsid w:val="001E0BBF"/>
    <w:rsid w:val="001E0EEE"/>
    <w:rsid w:val="001E2F7B"/>
    <w:rsid w:val="001F216A"/>
    <w:rsid w:val="001F2528"/>
    <w:rsid w:val="001F6A45"/>
    <w:rsid w:val="001F7FE2"/>
    <w:rsid w:val="0020628F"/>
    <w:rsid w:val="002079CF"/>
    <w:rsid w:val="00211908"/>
    <w:rsid w:val="00226904"/>
    <w:rsid w:val="00226A3C"/>
    <w:rsid w:val="00231036"/>
    <w:rsid w:val="00231EEE"/>
    <w:rsid w:val="002518D0"/>
    <w:rsid w:val="00262A0C"/>
    <w:rsid w:val="002718CD"/>
    <w:rsid w:val="002729E7"/>
    <w:rsid w:val="002740D8"/>
    <w:rsid w:val="00274781"/>
    <w:rsid w:val="0028456D"/>
    <w:rsid w:val="002912B9"/>
    <w:rsid w:val="00291A41"/>
    <w:rsid w:val="002974F9"/>
    <w:rsid w:val="002B2AB1"/>
    <w:rsid w:val="002B5189"/>
    <w:rsid w:val="002B756B"/>
    <w:rsid w:val="002C47C7"/>
    <w:rsid w:val="002C66C5"/>
    <w:rsid w:val="002D0D03"/>
    <w:rsid w:val="002D128D"/>
    <w:rsid w:val="002E0950"/>
    <w:rsid w:val="002E44ED"/>
    <w:rsid w:val="002F629A"/>
    <w:rsid w:val="00300844"/>
    <w:rsid w:val="00301BD4"/>
    <w:rsid w:val="00314078"/>
    <w:rsid w:val="00327422"/>
    <w:rsid w:val="00341513"/>
    <w:rsid w:val="003461FD"/>
    <w:rsid w:val="003512B8"/>
    <w:rsid w:val="00356358"/>
    <w:rsid w:val="00357A2F"/>
    <w:rsid w:val="00360D89"/>
    <w:rsid w:val="0038162F"/>
    <w:rsid w:val="00383AA7"/>
    <w:rsid w:val="00384B57"/>
    <w:rsid w:val="0039270F"/>
    <w:rsid w:val="00397253"/>
    <w:rsid w:val="003A04C2"/>
    <w:rsid w:val="003B5E64"/>
    <w:rsid w:val="003C21A1"/>
    <w:rsid w:val="003C2897"/>
    <w:rsid w:val="003C43E3"/>
    <w:rsid w:val="003C53F7"/>
    <w:rsid w:val="003C79B9"/>
    <w:rsid w:val="003D147C"/>
    <w:rsid w:val="003D3D99"/>
    <w:rsid w:val="003D4494"/>
    <w:rsid w:val="003D472A"/>
    <w:rsid w:val="003D49ED"/>
    <w:rsid w:val="003D7423"/>
    <w:rsid w:val="003E1277"/>
    <w:rsid w:val="00405841"/>
    <w:rsid w:val="00407CB6"/>
    <w:rsid w:val="0045009F"/>
    <w:rsid w:val="00452390"/>
    <w:rsid w:val="0045703C"/>
    <w:rsid w:val="00473487"/>
    <w:rsid w:val="0047413D"/>
    <w:rsid w:val="0048217C"/>
    <w:rsid w:val="00486AB1"/>
    <w:rsid w:val="00491649"/>
    <w:rsid w:val="004A1F3D"/>
    <w:rsid w:val="004A2923"/>
    <w:rsid w:val="004A3CD1"/>
    <w:rsid w:val="004B1E92"/>
    <w:rsid w:val="004B2662"/>
    <w:rsid w:val="004B417A"/>
    <w:rsid w:val="004C1065"/>
    <w:rsid w:val="004D0527"/>
    <w:rsid w:val="004D29E7"/>
    <w:rsid w:val="004D6F9D"/>
    <w:rsid w:val="004E0987"/>
    <w:rsid w:val="004E221F"/>
    <w:rsid w:val="004E70B5"/>
    <w:rsid w:val="004F0870"/>
    <w:rsid w:val="004F4C94"/>
    <w:rsid w:val="00505BDD"/>
    <w:rsid w:val="00506365"/>
    <w:rsid w:val="005206F4"/>
    <w:rsid w:val="0052242A"/>
    <w:rsid w:val="005361A9"/>
    <w:rsid w:val="00537A3F"/>
    <w:rsid w:val="00541EEF"/>
    <w:rsid w:val="0055672E"/>
    <w:rsid w:val="00561BB5"/>
    <w:rsid w:val="00584950"/>
    <w:rsid w:val="005867E3"/>
    <w:rsid w:val="00592740"/>
    <w:rsid w:val="005A00B2"/>
    <w:rsid w:val="005B218D"/>
    <w:rsid w:val="005C08C7"/>
    <w:rsid w:val="005D0C6C"/>
    <w:rsid w:val="005D3DB6"/>
    <w:rsid w:val="005D7B95"/>
    <w:rsid w:val="005E0A67"/>
    <w:rsid w:val="005E39D1"/>
    <w:rsid w:val="00623130"/>
    <w:rsid w:val="00641DC3"/>
    <w:rsid w:val="0064288D"/>
    <w:rsid w:val="00647846"/>
    <w:rsid w:val="00652A20"/>
    <w:rsid w:val="00674898"/>
    <w:rsid w:val="00677817"/>
    <w:rsid w:val="00680AED"/>
    <w:rsid w:val="006847B1"/>
    <w:rsid w:val="00686FF7"/>
    <w:rsid w:val="006916BB"/>
    <w:rsid w:val="00691B81"/>
    <w:rsid w:val="0069703D"/>
    <w:rsid w:val="006A3B95"/>
    <w:rsid w:val="006A4D2A"/>
    <w:rsid w:val="006A5DC9"/>
    <w:rsid w:val="006B142B"/>
    <w:rsid w:val="006C21D8"/>
    <w:rsid w:val="006C6278"/>
    <w:rsid w:val="006D3DFC"/>
    <w:rsid w:val="006E23DD"/>
    <w:rsid w:val="006E269B"/>
    <w:rsid w:val="006F2CDD"/>
    <w:rsid w:val="006F5A15"/>
    <w:rsid w:val="00711F84"/>
    <w:rsid w:val="00715082"/>
    <w:rsid w:val="007172D1"/>
    <w:rsid w:val="00726242"/>
    <w:rsid w:val="00727C3B"/>
    <w:rsid w:val="00734DBF"/>
    <w:rsid w:val="00736B76"/>
    <w:rsid w:val="007373CF"/>
    <w:rsid w:val="007452CB"/>
    <w:rsid w:val="00761544"/>
    <w:rsid w:val="00783371"/>
    <w:rsid w:val="0078543F"/>
    <w:rsid w:val="00787DE7"/>
    <w:rsid w:val="007958DC"/>
    <w:rsid w:val="007966E6"/>
    <w:rsid w:val="00797455"/>
    <w:rsid w:val="007A147E"/>
    <w:rsid w:val="007A6C5E"/>
    <w:rsid w:val="007C36AF"/>
    <w:rsid w:val="007C7DDD"/>
    <w:rsid w:val="007D0497"/>
    <w:rsid w:val="007D374F"/>
    <w:rsid w:val="007D4F2E"/>
    <w:rsid w:val="007E2BB1"/>
    <w:rsid w:val="00801921"/>
    <w:rsid w:val="00810C3F"/>
    <w:rsid w:val="00814860"/>
    <w:rsid w:val="008351C2"/>
    <w:rsid w:val="00840764"/>
    <w:rsid w:val="00842DF7"/>
    <w:rsid w:val="00851AFB"/>
    <w:rsid w:val="00854CFF"/>
    <w:rsid w:val="00857933"/>
    <w:rsid w:val="0087380B"/>
    <w:rsid w:val="008749D2"/>
    <w:rsid w:val="0087507F"/>
    <w:rsid w:val="00875AD6"/>
    <w:rsid w:val="008769F6"/>
    <w:rsid w:val="00881F07"/>
    <w:rsid w:val="008836C0"/>
    <w:rsid w:val="0088721E"/>
    <w:rsid w:val="00887B00"/>
    <w:rsid w:val="00887E96"/>
    <w:rsid w:val="008A22B7"/>
    <w:rsid w:val="008A74F2"/>
    <w:rsid w:val="008B3D38"/>
    <w:rsid w:val="008C2E63"/>
    <w:rsid w:val="008F4176"/>
    <w:rsid w:val="008F5CEB"/>
    <w:rsid w:val="008F6A89"/>
    <w:rsid w:val="00902FF3"/>
    <w:rsid w:val="009042B1"/>
    <w:rsid w:val="00906777"/>
    <w:rsid w:val="0091737C"/>
    <w:rsid w:val="00926133"/>
    <w:rsid w:val="009466F3"/>
    <w:rsid w:val="009478C0"/>
    <w:rsid w:val="00947EE5"/>
    <w:rsid w:val="009562CD"/>
    <w:rsid w:val="00956E6A"/>
    <w:rsid w:val="009573D1"/>
    <w:rsid w:val="00965B27"/>
    <w:rsid w:val="009667CF"/>
    <w:rsid w:val="009716C6"/>
    <w:rsid w:val="009837FC"/>
    <w:rsid w:val="00985CD1"/>
    <w:rsid w:val="009951AF"/>
    <w:rsid w:val="009A28BB"/>
    <w:rsid w:val="009A4898"/>
    <w:rsid w:val="009B50D8"/>
    <w:rsid w:val="009B63E6"/>
    <w:rsid w:val="009B7E87"/>
    <w:rsid w:val="009C7E0E"/>
    <w:rsid w:val="009D0462"/>
    <w:rsid w:val="009D38B1"/>
    <w:rsid w:val="009E7918"/>
    <w:rsid w:val="00A04574"/>
    <w:rsid w:val="00A05751"/>
    <w:rsid w:val="00A275C3"/>
    <w:rsid w:val="00A303E3"/>
    <w:rsid w:val="00A31415"/>
    <w:rsid w:val="00A37E8B"/>
    <w:rsid w:val="00A42725"/>
    <w:rsid w:val="00A4515F"/>
    <w:rsid w:val="00A535ED"/>
    <w:rsid w:val="00A54EF2"/>
    <w:rsid w:val="00A55D14"/>
    <w:rsid w:val="00A573F7"/>
    <w:rsid w:val="00A64833"/>
    <w:rsid w:val="00A72BB1"/>
    <w:rsid w:val="00A75836"/>
    <w:rsid w:val="00A8626A"/>
    <w:rsid w:val="00A86732"/>
    <w:rsid w:val="00A867CE"/>
    <w:rsid w:val="00A916BE"/>
    <w:rsid w:val="00A91904"/>
    <w:rsid w:val="00A96676"/>
    <w:rsid w:val="00AA7EE9"/>
    <w:rsid w:val="00AB76DA"/>
    <w:rsid w:val="00AC5883"/>
    <w:rsid w:val="00AC68A3"/>
    <w:rsid w:val="00AD23CD"/>
    <w:rsid w:val="00AD5D8C"/>
    <w:rsid w:val="00AE0DCC"/>
    <w:rsid w:val="00AE1A76"/>
    <w:rsid w:val="00AE340B"/>
    <w:rsid w:val="00AE4931"/>
    <w:rsid w:val="00AE66C0"/>
    <w:rsid w:val="00AF26B9"/>
    <w:rsid w:val="00B071B5"/>
    <w:rsid w:val="00B17501"/>
    <w:rsid w:val="00B2408A"/>
    <w:rsid w:val="00B24191"/>
    <w:rsid w:val="00B2665D"/>
    <w:rsid w:val="00B414DA"/>
    <w:rsid w:val="00B428E3"/>
    <w:rsid w:val="00B466A6"/>
    <w:rsid w:val="00B46BCE"/>
    <w:rsid w:val="00B517C5"/>
    <w:rsid w:val="00B51D12"/>
    <w:rsid w:val="00B60D32"/>
    <w:rsid w:val="00B62DD1"/>
    <w:rsid w:val="00B70B87"/>
    <w:rsid w:val="00B74EC8"/>
    <w:rsid w:val="00B7521C"/>
    <w:rsid w:val="00B76D01"/>
    <w:rsid w:val="00B76D28"/>
    <w:rsid w:val="00B81743"/>
    <w:rsid w:val="00B851E6"/>
    <w:rsid w:val="00B86DA6"/>
    <w:rsid w:val="00B97CD2"/>
    <w:rsid w:val="00BC4D8F"/>
    <w:rsid w:val="00BC670D"/>
    <w:rsid w:val="00BD5B47"/>
    <w:rsid w:val="00BF17E6"/>
    <w:rsid w:val="00BF399D"/>
    <w:rsid w:val="00C0378D"/>
    <w:rsid w:val="00C07C5D"/>
    <w:rsid w:val="00C07EA5"/>
    <w:rsid w:val="00C22A99"/>
    <w:rsid w:val="00C317B7"/>
    <w:rsid w:val="00C43499"/>
    <w:rsid w:val="00C554D9"/>
    <w:rsid w:val="00C562B5"/>
    <w:rsid w:val="00C5752C"/>
    <w:rsid w:val="00C57B81"/>
    <w:rsid w:val="00C62272"/>
    <w:rsid w:val="00C70CDC"/>
    <w:rsid w:val="00C71238"/>
    <w:rsid w:val="00C72649"/>
    <w:rsid w:val="00C74F5E"/>
    <w:rsid w:val="00C8461E"/>
    <w:rsid w:val="00CA4CD6"/>
    <w:rsid w:val="00CB29DE"/>
    <w:rsid w:val="00CC0AF7"/>
    <w:rsid w:val="00CC17F4"/>
    <w:rsid w:val="00CC5009"/>
    <w:rsid w:val="00CE382C"/>
    <w:rsid w:val="00D02377"/>
    <w:rsid w:val="00D03B23"/>
    <w:rsid w:val="00D06D1D"/>
    <w:rsid w:val="00D11920"/>
    <w:rsid w:val="00D320B4"/>
    <w:rsid w:val="00D331C8"/>
    <w:rsid w:val="00D471AF"/>
    <w:rsid w:val="00D50E61"/>
    <w:rsid w:val="00D558D0"/>
    <w:rsid w:val="00D55AC6"/>
    <w:rsid w:val="00D56DDB"/>
    <w:rsid w:val="00D64954"/>
    <w:rsid w:val="00D67298"/>
    <w:rsid w:val="00D676C8"/>
    <w:rsid w:val="00D720E3"/>
    <w:rsid w:val="00D81C6D"/>
    <w:rsid w:val="00D82D07"/>
    <w:rsid w:val="00D856FE"/>
    <w:rsid w:val="00D86820"/>
    <w:rsid w:val="00D91AE4"/>
    <w:rsid w:val="00DA152B"/>
    <w:rsid w:val="00DB536B"/>
    <w:rsid w:val="00DB5B31"/>
    <w:rsid w:val="00DB7535"/>
    <w:rsid w:val="00DC165A"/>
    <w:rsid w:val="00DC63D6"/>
    <w:rsid w:val="00DE255E"/>
    <w:rsid w:val="00DF5417"/>
    <w:rsid w:val="00E00AC9"/>
    <w:rsid w:val="00E15DBE"/>
    <w:rsid w:val="00E175EC"/>
    <w:rsid w:val="00E20997"/>
    <w:rsid w:val="00E245EC"/>
    <w:rsid w:val="00E413FB"/>
    <w:rsid w:val="00E50433"/>
    <w:rsid w:val="00E64461"/>
    <w:rsid w:val="00E677B0"/>
    <w:rsid w:val="00E73F57"/>
    <w:rsid w:val="00E96CA6"/>
    <w:rsid w:val="00EA09D2"/>
    <w:rsid w:val="00EA18D6"/>
    <w:rsid w:val="00EA3336"/>
    <w:rsid w:val="00EC0DB6"/>
    <w:rsid w:val="00EC407C"/>
    <w:rsid w:val="00EC6A47"/>
    <w:rsid w:val="00ED0053"/>
    <w:rsid w:val="00ED53FF"/>
    <w:rsid w:val="00EE2651"/>
    <w:rsid w:val="00EE474E"/>
    <w:rsid w:val="00EF479C"/>
    <w:rsid w:val="00F04676"/>
    <w:rsid w:val="00F07AA5"/>
    <w:rsid w:val="00F1234A"/>
    <w:rsid w:val="00F2166F"/>
    <w:rsid w:val="00F23661"/>
    <w:rsid w:val="00F30B3E"/>
    <w:rsid w:val="00F313DB"/>
    <w:rsid w:val="00F33815"/>
    <w:rsid w:val="00F34B8D"/>
    <w:rsid w:val="00F46574"/>
    <w:rsid w:val="00F520B2"/>
    <w:rsid w:val="00F52729"/>
    <w:rsid w:val="00F547DA"/>
    <w:rsid w:val="00F54CC4"/>
    <w:rsid w:val="00F57010"/>
    <w:rsid w:val="00F6505A"/>
    <w:rsid w:val="00F655E2"/>
    <w:rsid w:val="00F677BB"/>
    <w:rsid w:val="00F707AD"/>
    <w:rsid w:val="00F717F1"/>
    <w:rsid w:val="00F77410"/>
    <w:rsid w:val="00F90D8B"/>
    <w:rsid w:val="00F939BE"/>
    <w:rsid w:val="00FA019A"/>
    <w:rsid w:val="00FA48B7"/>
    <w:rsid w:val="00FC1970"/>
    <w:rsid w:val="00FD2C7D"/>
    <w:rsid w:val="00FD71E9"/>
    <w:rsid w:val="00FE5C00"/>
    <w:rsid w:val="00FF5926"/>
    <w:rsid w:val="012D6780"/>
    <w:rsid w:val="0293F72E"/>
    <w:rsid w:val="03689B03"/>
    <w:rsid w:val="04571A96"/>
    <w:rsid w:val="0465AA52"/>
    <w:rsid w:val="06323A61"/>
    <w:rsid w:val="06554F94"/>
    <w:rsid w:val="08C3CD05"/>
    <w:rsid w:val="094922D9"/>
    <w:rsid w:val="0CDFF508"/>
    <w:rsid w:val="101BE31A"/>
    <w:rsid w:val="12CE6746"/>
    <w:rsid w:val="14626530"/>
    <w:rsid w:val="17472F79"/>
    <w:rsid w:val="19436960"/>
    <w:rsid w:val="1A85F7B7"/>
    <w:rsid w:val="1BF332C0"/>
    <w:rsid w:val="1C656672"/>
    <w:rsid w:val="1D1EC532"/>
    <w:rsid w:val="1D8F0321"/>
    <w:rsid w:val="1DC1567B"/>
    <w:rsid w:val="215D8505"/>
    <w:rsid w:val="2504A7FD"/>
    <w:rsid w:val="261C8770"/>
    <w:rsid w:val="29B2DC23"/>
    <w:rsid w:val="29DA7CD0"/>
    <w:rsid w:val="2CCFB824"/>
    <w:rsid w:val="2D8D826F"/>
    <w:rsid w:val="2E16E4CA"/>
    <w:rsid w:val="2ECE77D3"/>
    <w:rsid w:val="3001BC17"/>
    <w:rsid w:val="3AD4B791"/>
    <w:rsid w:val="3BF1B730"/>
    <w:rsid w:val="3EF3798F"/>
    <w:rsid w:val="41B367AC"/>
    <w:rsid w:val="4373FE7F"/>
    <w:rsid w:val="4542A24A"/>
    <w:rsid w:val="465444F6"/>
    <w:rsid w:val="4805750C"/>
    <w:rsid w:val="496E3AEB"/>
    <w:rsid w:val="49828668"/>
    <w:rsid w:val="49A1456D"/>
    <w:rsid w:val="4C1937C2"/>
    <w:rsid w:val="50E6A81E"/>
    <w:rsid w:val="543BEAA6"/>
    <w:rsid w:val="556C5837"/>
    <w:rsid w:val="56C9B091"/>
    <w:rsid w:val="593C09C5"/>
    <w:rsid w:val="5A901878"/>
    <w:rsid w:val="5BD5E84D"/>
    <w:rsid w:val="5C6C4623"/>
    <w:rsid w:val="5CAFA591"/>
    <w:rsid w:val="5D6A574E"/>
    <w:rsid w:val="5DB03921"/>
    <w:rsid w:val="5EC8C8CC"/>
    <w:rsid w:val="679AACF3"/>
    <w:rsid w:val="682C21A6"/>
    <w:rsid w:val="686FBF64"/>
    <w:rsid w:val="68BCDE8E"/>
    <w:rsid w:val="6AA014AB"/>
    <w:rsid w:val="6BC43214"/>
    <w:rsid w:val="6D4A1F55"/>
    <w:rsid w:val="6E014735"/>
    <w:rsid w:val="6ECF0358"/>
    <w:rsid w:val="6F1FE8C1"/>
    <w:rsid w:val="72FF9D81"/>
    <w:rsid w:val="742312A7"/>
    <w:rsid w:val="74347439"/>
    <w:rsid w:val="76BFB358"/>
    <w:rsid w:val="76DBE101"/>
    <w:rsid w:val="77536B31"/>
    <w:rsid w:val="7E172D8B"/>
    <w:rsid w:val="7EDDC02B"/>
    <w:rsid w:val="7F04C8F3"/>
    <w:rsid w:val="7F0FC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E026"/>
  <w15:chartTrackingRefBased/>
  <w15:docId w15:val="{7DF40019-F6AB-41A4-BD1E-5331C539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44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AC5883"/>
    <w:pPr>
      <w:numPr>
        <w:numId w:val="1"/>
      </w:numPr>
      <w:spacing w:after="120" w:line="259" w:lineRule="auto"/>
    </w:pPr>
    <w:rPr>
      <w:color w:val="595959" w:themeColor="text1" w:themeTint="A6"/>
      <w:sz w:val="30"/>
      <w:szCs w:val="3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AC5883"/>
    <w:pPr>
      <w:spacing w:after="120" w:line="259" w:lineRule="auto"/>
      <w:ind w:left="720"/>
      <w:contextualSpacing/>
    </w:pPr>
    <w:rPr>
      <w:color w:val="595959" w:themeColor="text1" w:themeTint="A6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6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6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6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82"/>
  </w:style>
  <w:style w:type="paragraph" w:styleId="Footer">
    <w:name w:val="footer"/>
    <w:basedOn w:val="Normal"/>
    <w:link w:val="FooterChar"/>
    <w:uiPriority w:val="99"/>
    <w:unhideWhenUsed/>
    <w:rsid w:val="00715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82"/>
  </w:style>
  <w:style w:type="paragraph" w:styleId="Revision">
    <w:name w:val="Revision"/>
    <w:hidden/>
    <w:uiPriority w:val="99"/>
    <w:semiHidden/>
    <w:rsid w:val="000527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6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F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E2651"/>
  </w:style>
  <w:style w:type="character" w:customStyle="1" w:styleId="eop">
    <w:name w:val="eop"/>
    <w:basedOn w:val="DefaultParagraphFont"/>
    <w:rsid w:val="00EE265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scot/publications/scottish-government-response-independent-review-legal-aid-scotla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s.org.uk/system/files/publications/economic_value_of_advice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42ad33-de3f-4e14-a3fb-8018ffda0643">
      <UserInfo>
        <DisplayName>Linda Hutton</DisplayName>
        <AccountId>37</AccountId>
        <AccountType/>
      </UserInfo>
      <UserInfo>
        <DisplayName>Andrew Fraser</DisplayName>
        <AccountId>20</AccountId>
        <AccountType/>
      </UserInfo>
      <UserInfo>
        <DisplayName>Tracey Reilly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21D8D7D19C24F993AB204CCB9600A" ma:contentTypeVersion="11" ma:contentTypeDescription="Create a new document." ma:contentTypeScope="" ma:versionID="c63f59e6860e142fd84e7e550fec3678">
  <xsd:schema xmlns:xsd="http://www.w3.org/2001/XMLSchema" xmlns:xs="http://www.w3.org/2001/XMLSchema" xmlns:p="http://schemas.microsoft.com/office/2006/metadata/properties" xmlns:ns2="f14003d8-189c-4848-b6f8-25bad7f35840" xmlns:ns3="5c42ad33-de3f-4e14-a3fb-8018ffda0643" targetNamespace="http://schemas.microsoft.com/office/2006/metadata/properties" ma:root="true" ma:fieldsID="4d60f3c112bff777f8c223111ea1e5b3" ns2:_="" ns3:_="">
    <xsd:import namespace="f14003d8-189c-4848-b6f8-25bad7f35840"/>
    <xsd:import namespace="5c42ad33-de3f-4e14-a3fb-8018ffda0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003d8-189c-4848-b6f8-25bad7f35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2ad33-de3f-4e14-a3fb-8018ffda0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DA56-E29C-404F-865B-B9F31DCCE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B04E9-2452-4D7E-93FA-0C7F2B88834A}">
  <ds:schemaRefs>
    <ds:schemaRef ds:uri="http://schemas.microsoft.com/office/2006/metadata/properties"/>
    <ds:schemaRef ds:uri="http://schemas.microsoft.com/office/infopath/2007/PartnerControls"/>
    <ds:schemaRef ds:uri="5c42ad33-de3f-4e14-a3fb-8018ffda0643"/>
  </ds:schemaRefs>
</ds:datastoreItem>
</file>

<file path=customXml/itemProps3.xml><?xml version="1.0" encoding="utf-8"?>
<ds:datastoreItem xmlns:ds="http://schemas.openxmlformats.org/officeDocument/2006/customXml" ds:itemID="{ECCECCD5-44EF-47E3-9670-44CDEAF6B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003d8-189c-4848-b6f8-25bad7f35840"/>
    <ds:schemaRef ds:uri="5c42ad33-de3f-4e14-a3fb-8018ffda0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2EB9E-9D83-436F-BA3F-48A03B2A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Company>Citizens Advice Scotland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McDermott</dc:creator>
  <cp:keywords/>
  <dc:description/>
  <cp:lastModifiedBy>Andrew Fraser</cp:lastModifiedBy>
  <cp:revision>6</cp:revision>
  <dcterms:created xsi:type="dcterms:W3CDTF">2021-09-20T14:33:00Z</dcterms:created>
  <dcterms:modified xsi:type="dcterms:W3CDTF">2022-11-17T09:13:00Z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0x01010038821D8D7D19C24F993AB204CCB9600A</vt:lpwstr>
  </property>
</Properties>
</file>