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3CB3" w14:textId="4907FEB2" w:rsidR="009D57DC" w:rsidRDefault="009D57DC" w:rsidP="009D57DC">
      <w:pPr>
        <w:rPr>
          <w:rFonts w:ascii="Tahoma" w:hAnsi="Tahoma" w:cs="Tahoma"/>
          <w:b/>
          <w:color w:val="003E82"/>
          <w:sz w:val="34"/>
          <w:szCs w:val="34"/>
        </w:rPr>
      </w:pPr>
      <w:r>
        <w:rPr>
          <w:rFonts w:ascii="Tahoma" w:hAnsi="Tahoma" w:cs="Tahoma"/>
          <w:b/>
          <w:color w:val="003E82"/>
          <w:sz w:val="34"/>
          <w:szCs w:val="34"/>
        </w:rPr>
        <w:t xml:space="preserve">Citizens Advice Scotland – Response to Ofcom’s </w:t>
      </w:r>
      <w:r w:rsidR="008862F4">
        <w:rPr>
          <w:rFonts w:ascii="Tahoma" w:hAnsi="Tahoma" w:cs="Tahoma"/>
          <w:b/>
          <w:color w:val="003E82"/>
          <w:sz w:val="34"/>
          <w:szCs w:val="34"/>
        </w:rPr>
        <w:t xml:space="preserve">proposed amendments to the </w:t>
      </w:r>
      <w:r w:rsidR="008862F4" w:rsidRPr="008862F4">
        <w:rPr>
          <w:rFonts w:ascii="Tahoma" w:hAnsi="Tahoma" w:cs="Tahoma"/>
          <w:b/>
          <w:color w:val="003E82"/>
          <w:sz w:val="34"/>
          <w:szCs w:val="34"/>
        </w:rPr>
        <w:t>Treating vulnerable customers fairly guide</w:t>
      </w:r>
    </w:p>
    <w:p w14:paraId="0477F0D7" w14:textId="52AB071C" w:rsidR="009D57DC" w:rsidRDefault="009D57DC" w:rsidP="009D57DC">
      <w:pPr>
        <w:ind w:right="418"/>
        <w:rPr>
          <w:rFonts w:ascii="Tahoma" w:hAnsi="Tahoma" w:cs="Tahoma"/>
        </w:rPr>
      </w:pPr>
      <w:r>
        <w:rPr>
          <w:noProof/>
          <w:sz w:val="24"/>
          <w:szCs w:val="24"/>
        </w:rPr>
        <mc:AlternateContent>
          <mc:Choice Requires="wps">
            <w:drawing>
              <wp:anchor distT="0" distB="0" distL="114300" distR="114300" simplePos="0" relativeHeight="251658240" behindDoc="0" locked="0" layoutInCell="1" allowOverlap="1" wp14:anchorId="5A9DBFB3" wp14:editId="7C4DE083">
                <wp:simplePos x="0" y="0"/>
                <wp:positionH relativeFrom="column">
                  <wp:posOffset>-15240</wp:posOffset>
                </wp:positionH>
                <wp:positionV relativeFrom="paragraph">
                  <wp:posOffset>102870</wp:posOffset>
                </wp:positionV>
                <wp:extent cx="5715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8EF7B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p>
    <w:p w14:paraId="43E89258" w14:textId="77777777" w:rsidR="009D57DC" w:rsidRDefault="009D57DC" w:rsidP="009D57DC">
      <w:pPr>
        <w:spacing w:afterLines="40" w:after="96"/>
        <w:ind w:right="420"/>
        <w:jc w:val="both"/>
        <w:rPr>
          <w:rFonts w:ascii="Tahoma" w:hAnsi="Tahoma" w:cs="Tahoma"/>
        </w:rPr>
      </w:pPr>
      <w:r>
        <w:rPr>
          <w:rFonts w:ascii="Tahoma" w:hAnsi="Tahoma" w:cs="Tahoma"/>
        </w:rPr>
        <w:t>Scotland’s Citizens Advice Network is an essential community service that empowers people through our local bureaux and national services by providing free, confidential, and independent advice. We use people’s real-life experiences to influence policy and drive positive change. We are on the side of people in Scotland who need help, and we change lives for the better.</w:t>
      </w:r>
    </w:p>
    <w:p w14:paraId="4C4311C9" w14:textId="75B2C1AA" w:rsidR="009D57DC" w:rsidRDefault="009D57DC" w:rsidP="009D57DC">
      <w:pPr>
        <w:spacing w:afterLines="40" w:after="96"/>
        <w:ind w:right="420"/>
        <w:jc w:val="both"/>
        <w:rPr>
          <w:rFonts w:ascii="Tahoma" w:hAnsi="Tahoma" w:cs="Tahoma"/>
        </w:rPr>
      </w:pPr>
      <w:r>
        <w:rPr>
          <w:noProof/>
          <w:sz w:val="24"/>
          <w:szCs w:val="24"/>
        </w:rPr>
        <mc:AlternateContent>
          <mc:Choice Requires="wps">
            <w:drawing>
              <wp:anchor distT="0" distB="0" distL="114300" distR="114300" simplePos="0" relativeHeight="251658241" behindDoc="0" locked="0" layoutInCell="1" allowOverlap="1" wp14:anchorId="70D029B7" wp14:editId="50194D2E">
                <wp:simplePos x="0" y="0"/>
                <wp:positionH relativeFrom="column">
                  <wp:posOffset>0</wp:posOffset>
                </wp:positionH>
                <wp:positionV relativeFrom="paragraph">
                  <wp:posOffset>152400</wp:posOffset>
                </wp:positionV>
                <wp:extent cx="5715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0C4D8F"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" strokecolor="#003e82" strokeweight="3pt">
                <v:stroke joinstyle="miter"/>
              </v:line>
            </w:pict>
          </mc:Fallback>
        </mc:AlternateContent>
      </w:r>
    </w:p>
    <w:p w14:paraId="184E69F7" w14:textId="77777777" w:rsidR="009D57DC" w:rsidRDefault="009D57DC" w:rsidP="009D57DC">
      <w:pPr>
        <w:tabs>
          <w:tab w:val="left" w:pos="3850"/>
        </w:tabs>
        <w:jc w:val="both"/>
        <w:rPr>
          <w:rFonts w:ascii="Tahoma" w:hAnsi="Tahoma" w:cs="Tahoma"/>
          <w:b/>
          <w:color w:val="003E82"/>
          <w:sz w:val="28"/>
          <w:szCs w:val="34"/>
        </w:rPr>
      </w:pPr>
    </w:p>
    <w:p w14:paraId="2A1108FB" w14:textId="52C2DABD" w:rsidR="006C1F4B" w:rsidRDefault="006C1F4B" w:rsidP="009D57DC">
      <w:pPr>
        <w:tabs>
          <w:tab w:val="left" w:pos="3850"/>
        </w:tabs>
        <w:jc w:val="both"/>
        <w:rPr>
          <w:rFonts w:ascii="Tahoma" w:hAnsi="Tahoma" w:cs="Tahoma"/>
          <w:b/>
          <w:color w:val="003E82"/>
          <w:sz w:val="28"/>
          <w:szCs w:val="34"/>
        </w:rPr>
      </w:pPr>
      <w:r>
        <w:rPr>
          <w:rFonts w:ascii="Tahoma" w:hAnsi="Tahoma" w:cs="Tahoma"/>
          <w:b/>
          <w:color w:val="003E82"/>
          <w:sz w:val="28"/>
          <w:szCs w:val="34"/>
        </w:rPr>
        <w:t>Executive Summary</w:t>
      </w:r>
    </w:p>
    <w:p w14:paraId="2AE86E29" w14:textId="0328B79B" w:rsidR="00720EAA" w:rsidRDefault="00720EAA" w:rsidP="00720EAA">
      <w:pPr>
        <w:jc w:val="both"/>
        <w:rPr>
          <w:rFonts w:ascii="Tahoma" w:hAnsi="Tahoma" w:cs="Tahoma"/>
        </w:rPr>
      </w:pPr>
      <w:r>
        <w:rPr>
          <w:rFonts w:ascii="Tahoma" w:hAnsi="Tahoma" w:cs="Tahoma"/>
        </w:rPr>
        <w:t>CAS generally supports the</w:t>
      </w:r>
      <w:r w:rsidR="00FD5FE9">
        <w:rPr>
          <w:rFonts w:ascii="Tahoma" w:hAnsi="Tahoma" w:cs="Tahoma"/>
        </w:rPr>
        <w:t xml:space="preserve"> proposed revised guidance. In summary: </w:t>
      </w:r>
    </w:p>
    <w:p w14:paraId="5602DBB1" w14:textId="70D7279B" w:rsidR="00FD44B7" w:rsidRPr="00FD44B7" w:rsidRDefault="00904672" w:rsidP="00FD44B7">
      <w:pPr>
        <w:pStyle w:val="ListParagraph"/>
        <w:numPr>
          <w:ilvl w:val="0"/>
          <w:numId w:val="12"/>
        </w:numPr>
        <w:jc w:val="both"/>
        <w:rPr>
          <w:rFonts w:ascii="Tahoma" w:hAnsi="Tahoma" w:cs="Tahoma"/>
        </w:rPr>
      </w:pPr>
      <w:r>
        <w:rPr>
          <w:rFonts w:ascii="Tahoma" w:hAnsi="Tahoma" w:cs="Tahoma"/>
        </w:rPr>
        <w:t xml:space="preserve">We welcome Ofcom’s continued </w:t>
      </w:r>
      <w:r w:rsidR="00C860AA">
        <w:rPr>
          <w:rFonts w:ascii="Tahoma" w:hAnsi="Tahoma" w:cs="Tahoma"/>
        </w:rPr>
        <w:t>support for</w:t>
      </w:r>
      <w:r>
        <w:rPr>
          <w:rFonts w:ascii="Tahoma" w:hAnsi="Tahoma" w:cs="Tahoma"/>
        </w:rPr>
        <w:t xml:space="preserve"> </w:t>
      </w:r>
      <w:r w:rsidR="00C860AA">
        <w:rPr>
          <w:rFonts w:ascii="Tahoma" w:hAnsi="Tahoma" w:cs="Tahoma"/>
        </w:rPr>
        <w:t>s</w:t>
      </w:r>
      <w:r w:rsidR="0098239B">
        <w:rPr>
          <w:rFonts w:ascii="Tahoma" w:hAnsi="Tahoma" w:cs="Tahoma"/>
        </w:rPr>
        <w:t xml:space="preserve">ocial </w:t>
      </w:r>
      <w:r w:rsidR="00C860AA">
        <w:rPr>
          <w:rFonts w:ascii="Tahoma" w:hAnsi="Tahoma" w:cs="Tahoma"/>
        </w:rPr>
        <w:t>t</w:t>
      </w:r>
      <w:r w:rsidR="0098239B">
        <w:rPr>
          <w:rFonts w:ascii="Tahoma" w:hAnsi="Tahoma" w:cs="Tahoma"/>
        </w:rPr>
        <w:t>ariffs</w:t>
      </w:r>
      <w:r>
        <w:rPr>
          <w:rFonts w:ascii="Tahoma" w:hAnsi="Tahoma" w:cs="Tahoma"/>
        </w:rPr>
        <w:t xml:space="preserve">; </w:t>
      </w:r>
      <w:r w:rsidR="00E265F1">
        <w:rPr>
          <w:rFonts w:ascii="Tahoma" w:hAnsi="Tahoma" w:cs="Tahoma"/>
        </w:rPr>
        <w:t xml:space="preserve">these are </w:t>
      </w:r>
      <w:r w:rsidR="001D216E">
        <w:rPr>
          <w:rFonts w:ascii="Tahoma" w:hAnsi="Tahoma" w:cs="Tahoma"/>
        </w:rPr>
        <w:t>a valuable</w:t>
      </w:r>
      <w:r w:rsidR="0098239B">
        <w:rPr>
          <w:rFonts w:ascii="Tahoma" w:hAnsi="Tahoma" w:cs="Tahoma"/>
        </w:rPr>
        <w:t xml:space="preserve"> measure to provide support for consumers who are</w:t>
      </w:r>
      <w:r w:rsidR="00965E34">
        <w:rPr>
          <w:rFonts w:ascii="Tahoma" w:hAnsi="Tahoma" w:cs="Tahoma"/>
        </w:rPr>
        <w:t xml:space="preserve"> in debt or struggling to pay</w:t>
      </w:r>
      <w:r w:rsidR="00FD44B7">
        <w:rPr>
          <w:rFonts w:ascii="Tahoma" w:hAnsi="Tahoma" w:cs="Tahoma"/>
        </w:rPr>
        <w:t>. CAS would welcome m</w:t>
      </w:r>
      <w:r w:rsidR="00FD44B7" w:rsidRPr="00FD44B7">
        <w:rPr>
          <w:rFonts w:ascii="Tahoma" w:hAnsi="Tahoma" w:cs="Tahoma"/>
        </w:rPr>
        <w:t xml:space="preserve">ore support for </w:t>
      </w:r>
      <w:r w:rsidR="002415EB">
        <w:rPr>
          <w:rFonts w:ascii="Tahoma" w:hAnsi="Tahoma" w:cs="Tahoma"/>
        </w:rPr>
        <w:t>advice</w:t>
      </w:r>
      <w:r w:rsidR="00FD44B7" w:rsidRPr="00FD44B7">
        <w:rPr>
          <w:rFonts w:ascii="Tahoma" w:hAnsi="Tahoma" w:cs="Tahoma"/>
        </w:rPr>
        <w:t xml:space="preserve"> agencies who are assisting financially vulnerable clients to access affordable or social tariffs</w:t>
      </w:r>
      <w:r w:rsidR="001D216E">
        <w:rPr>
          <w:rFonts w:ascii="Tahoma" w:hAnsi="Tahoma" w:cs="Tahoma"/>
        </w:rPr>
        <w:t xml:space="preserve">. We would also urge Ofcom to </w:t>
      </w:r>
      <w:r w:rsidR="00FD44B7">
        <w:rPr>
          <w:rFonts w:ascii="Tahoma" w:hAnsi="Tahoma" w:cs="Tahoma"/>
        </w:rPr>
        <w:t xml:space="preserve">consider what support </w:t>
      </w:r>
      <w:r w:rsidR="00524E4E">
        <w:rPr>
          <w:rFonts w:ascii="Tahoma" w:hAnsi="Tahoma" w:cs="Tahoma"/>
        </w:rPr>
        <w:t>should</w:t>
      </w:r>
      <w:r w:rsidR="00FD44B7">
        <w:rPr>
          <w:rFonts w:ascii="Tahoma" w:hAnsi="Tahoma" w:cs="Tahoma"/>
        </w:rPr>
        <w:t xml:space="preserve"> be available to </w:t>
      </w:r>
      <w:r w:rsidR="00C63E03">
        <w:rPr>
          <w:rFonts w:ascii="Tahoma" w:hAnsi="Tahoma" w:cs="Tahoma"/>
        </w:rPr>
        <w:t>consumers</w:t>
      </w:r>
      <w:r w:rsidR="00FD44B7" w:rsidRPr="00FD44B7">
        <w:rPr>
          <w:rFonts w:ascii="Tahoma" w:hAnsi="Tahoma" w:cs="Tahoma"/>
        </w:rPr>
        <w:t xml:space="preserve"> </w:t>
      </w:r>
      <w:r w:rsidR="00FD44B7">
        <w:rPr>
          <w:rFonts w:ascii="Tahoma" w:hAnsi="Tahoma" w:cs="Tahoma"/>
        </w:rPr>
        <w:t xml:space="preserve">who </w:t>
      </w:r>
      <w:r w:rsidR="00FD44B7" w:rsidRPr="00FD44B7">
        <w:rPr>
          <w:rFonts w:ascii="Tahoma" w:hAnsi="Tahoma" w:cs="Tahoma"/>
        </w:rPr>
        <w:t xml:space="preserve">come to the end of any social or affordable tariff which has a fixed period.  </w:t>
      </w:r>
    </w:p>
    <w:p w14:paraId="2C45A771" w14:textId="3D732C8A" w:rsidR="00B2033A" w:rsidRDefault="00B2033A" w:rsidP="006C2B66">
      <w:pPr>
        <w:pStyle w:val="ListParagraph"/>
        <w:ind w:firstLine="75"/>
        <w:jc w:val="both"/>
        <w:rPr>
          <w:rFonts w:ascii="Tahoma" w:hAnsi="Tahoma" w:cs="Tahoma"/>
        </w:rPr>
      </w:pPr>
    </w:p>
    <w:p w14:paraId="1DDBC303" w14:textId="4D01A4AB" w:rsidR="00B2033A" w:rsidRDefault="00B2033A" w:rsidP="006C2B66">
      <w:pPr>
        <w:pStyle w:val="ListParagraph"/>
        <w:numPr>
          <w:ilvl w:val="0"/>
          <w:numId w:val="12"/>
        </w:numPr>
        <w:jc w:val="both"/>
        <w:rPr>
          <w:rFonts w:ascii="Tahoma" w:hAnsi="Tahoma" w:cs="Tahoma"/>
        </w:rPr>
      </w:pPr>
      <w:r>
        <w:rPr>
          <w:rFonts w:ascii="Tahoma" w:hAnsi="Tahoma" w:cs="Tahoma"/>
        </w:rPr>
        <w:t>We welcome Ofcom’s proposed addition</w:t>
      </w:r>
      <w:r w:rsidR="0035242E">
        <w:rPr>
          <w:rFonts w:ascii="Tahoma" w:hAnsi="Tahoma" w:cs="Tahoma"/>
        </w:rPr>
        <w:t>s</w:t>
      </w:r>
      <w:r>
        <w:rPr>
          <w:rFonts w:ascii="Tahoma" w:hAnsi="Tahoma" w:cs="Tahoma"/>
        </w:rPr>
        <w:t xml:space="preserve"> to the guidance in relation to communication channels</w:t>
      </w:r>
      <w:r w:rsidR="00CB04CF">
        <w:rPr>
          <w:rFonts w:ascii="Tahoma" w:hAnsi="Tahoma" w:cs="Tahoma"/>
        </w:rPr>
        <w:t>. O</w:t>
      </w:r>
      <w:r w:rsidR="0006625F">
        <w:rPr>
          <w:rFonts w:ascii="Tahoma" w:hAnsi="Tahoma" w:cs="Tahoma"/>
        </w:rPr>
        <w:t xml:space="preserve">ffering </w:t>
      </w:r>
      <w:r w:rsidR="00115EE1">
        <w:rPr>
          <w:rFonts w:ascii="Tahoma" w:hAnsi="Tahoma" w:cs="Tahoma"/>
        </w:rPr>
        <w:t>consumers</w:t>
      </w:r>
      <w:r w:rsidR="0006625F">
        <w:rPr>
          <w:rFonts w:ascii="Tahoma" w:hAnsi="Tahoma" w:cs="Tahoma"/>
        </w:rPr>
        <w:t xml:space="preserve"> a wide range of channels to </w:t>
      </w:r>
      <w:r w:rsidR="00201583">
        <w:rPr>
          <w:rFonts w:ascii="Tahoma" w:hAnsi="Tahoma" w:cs="Tahoma"/>
        </w:rPr>
        <w:t>communicate with their provider is essential to treating consumers fairly</w:t>
      </w:r>
      <w:r w:rsidR="007D4B10">
        <w:rPr>
          <w:rFonts w:ascii="Tahoma" w:hAnsi="Tahoma" w:cs="Tahoma"/>
        </w:rPr>
        <w:t>.</w:t>
      </w:r>
    </w:p>
    <w:p w14:paraId="7A534DC0" w14:textId="77777777" w:rsidR="00E24719" w:rsidRPr="00E24719" w:rsidRDefault="00E24719" w:rsidP="00E24719">
      <w:pPr>
        <w:pStyle w:val="ListParagraph"/>
        <w:rPr>
          <w:rFonts w:ascii="Tahoma" w:hAnsi="Tahoma" w:cs="Tahoma"/>
        </w:rPr>
      </w:pPr>
    </w:p>
    <w:p w14:paraId="098CD1A5" w14:textId="0FAFA3BB" w:rsidR="00E24719" w:rsidRDefault="00E24719" w:rsidP="006C2B66">
      <w:pPr>
        <w:pStyle w:val="ListParagraph"/>
        <w:numPr>
          <w:ilvl w:val="0"/>
          <w:numId w:val="12"/>
        </w:numPr>
        <w:jc w:val="both"/>
        <w:rPr>
          <w:rFonts w:ascii="Tahoma" w:hAnsi="Tahoma" w:cs="Tahoma"/>
        </w:rPr>
      </w:pPr>
      <w:r>
        <w:rPr>
          <w:rFonts w:ascii="Tahoma" w:hAnsi="Tahoma" w:cs="Tahoma"/>
        </w:rPr>
        <w:t xml:space="preserve">We welcome measures to ensure </w:t>
      </w:r>
      <w:r w:rsidRPr="00CE690C">
        <w:rPr>
          <w:rFonts w:ascii="Tahoma" w:hAnsi="Tahoma" w:cs="Tahoma"/>
        </w:rPr>
        <w:t>providers should, where possible, use a phased approach to introducing any service restriction</w:t>
      </w:r>
      <w:r>
        <w:rPr>
          <w:rFonts w:ascii="Tahoma" w:hAnsi="Tahoma" w:cs="Tahoma"/>
        </w:rPr>
        <w:t xml:space="preserve">, </w:t>
      </w:r>
      <w:r w:rsidR="00FD7972">
        <w:rPr>
          <w:rFonts w:ascii="Tahoma" w:hAnsi="Tahoma" w:cs="Tahoma"/>
        </w:rPr>
        <w:t xml:space="preserve">as this allows consumers to </w:t>
      </w:r>
      <w:r>
        <w:rPr>
          <w:rFonts w:ascii="Tahoma" w:hAnsi="Tahoma" w:cs="Tahoma"/>
        </w:rPr>
        <w:t>maintai</w:t>
      </w:r>
      <w:r w:rsidR="00FD7972">
        <w:rPr>
          <w:rFonts w:ascii="Tahoma" w:hAnsi="Tahoma" w:cs="Tahoma"/>
        </w:rPr>
        <w:t>n</w:t>
      </w:r>
      <w:r>
        <w:rPr>
          <w:rFonts w:ascii="Tahoma" w:hAnsi="Tahoma" w:cs="Tahoma"/>
        </w:rPr>
        <w:t xml:space="preserve"> access to free advice services and treat</w:t>
      </w:r>
      <w:r w:rsidR="00E57870">
        <w:rPr>
          <w:rFonts w:ascii="Tahoma" w:hAnsi="Tahoma" w:cs="Tahoma"/>
        </w:rPr>
        <w:t>s</w:t>
      </w:r>
      <w:r>
        <w:rPr>
          <w:rFonts w:ascii="Tahoma" w:hAnsi="Tahoma" w:cs="Tahoma"/>
        </w:rPr>
        <w:t xml:space="preserve"> disconnection as a last resor</w:t>
      </w:r>
      <w:r w:rsidR="004E1A97">
        <w:rPr>
          <w:rFonts w:ascii="Tahoma" w:hAnsi="Tahoma" w:cs="Tahoma"/>
        </w:rPr>
        <w:t>t</w:t>
      </w:r>
      <w:r>
        <w:rPr>
          <w:rFonts w:ascii="Tahoma" w:hAnsi="Tahoma" w:cs="Tahoma"/>
        </w:rPr>
        <w:t xml:space="preserve">. </w:t>
      </w:r>
    </w:p>
    <w:p w14:paraId="784DF52D" w14:textId="77777777" w:rsidR="00462D0D" w:rsidRPr="00462D0D" w:rsidRDefault="00462D0D" w:rsidP="00462D0D">
      <w:pPr>
        <w:pStyle w:val="ListParagraph"/>
        <w:rPr>
          <w:rFonts w:ascii="Tahoma" w:hAnsi="Tahoma" w:cs="Tahoma"/>
        </w:rPr>
      </w:pPr>
    </w:p>
    <w:p w14:paraId="100648CC" w14:textId="68DA5B72" w:rsidR="006C2B66" w:rsidRPr="00462D0D" w:rsidRDefault="00965E34" w:rsidP="00462D0D">
      <w:pPr>
        <w:pStyle w:val="ListParagraph"/>
        <w:numPr>
          <w:ilvl w:val="0"/>
          <w:numId w:val="12"/>
        </w:numPr>
        <w:jc w:val="both"/>
        <w:rPr>
          <w:rFonts w:ascii="Tahoma" w:hAnsi="Tahoma" w:cs="Tahoma"/>
        </w:rPr>
      </w:pPr>
      <w:r w:rsidRPr="00462D0D">
        <w:rPr>
          <w:rFonts w:ascii="Tahoma" w:hAnsi="Tahoma" w:cs="Tahoma"/>
        </w:rPr>
        <w:t xml:space="preserve">We share Ofcom’s </w:t>
      </w:r>
      <w:r w:rsidR="006F4321" w:rsidRPr="00462D0D">
        <w:rPr>
          <w:rFonts w:ascii="Tahoma" w:hAnsi="Tahoma" w:cs="Tahoma"/>
        </w:rPr>
        <w:t>view</w:t>
      </w:r>
      <w:r w:rsidRPr="00462D0D">
        <w:rPr>
          <w:rFonts w:ascii="Tahoma" w:hAnsi="Tahoma" w:cs="Tahoma"/>
        </w:rPr>
        <w:t xml:space="preserve"> that it is good practice for providers to signpost consumers to debt advice organisations</w:t>
      </w:r>
      <w:r w:rsidR="006F4321" w:rsidRPr="00462D0D">
        <w:rPr>
          <w:rFonts w:ascii="Tahoma" w:hAnsi="Tahoma" w:cs="Tahoma"/>
        </w:rPr>
        <w:t xml:space="preserve">. </w:t>
      </w:r>
      <w:r w:rsidR="00D27A3B" w:rsidRPr="00462D0D">
        <w:rPr>
          <w:rFonts w:ascii="Tahoma" w:hAnsi="Tahoma" w:cs="Tahoma"/>
        </w:rPr>
        <w:t xml:space="preserve">We also welcome Ofcom taking steps to make it easier for advice agencies to communicate with providers on </w:t>
      </w:r>
      <w:r w:rsidR="00ED2A9B" w:rsidRPr="00462D0D">
        <w:rPr>
          <w:rFonts w:ascii="Tahoma" w:hAnsi="Tahoma" w:cs="Tahoma"/>
        </w:rPr>
        <w:t xml:space="preserve">a </w:t>
      </w:r>
      <w:r w:rsidR="00E24719" w:rsidRPr="00462D0D">
        <w:rPr>
          <w:rFonts w:ascii="Tahoma" w:hAnsi="Tahoma" w:cs="Tahoma"/>
        </w:rPr>
        <w:t>client’s</w:t>
      </w:r>
      <w:r w:rsidR="00D27A3B" w:rsidRPr="00462D0D">
        <w:rPr>
          <w:rFonts w:ascii="Tahoma" w:hAnsi="Tahoma" w:cs="Tahoma"/>
        </w:rPr>
        <w:t xml:space="preserve"> behalf. </w:t>
      </w:r>
    </w:p>
    <w:p w14:paraId="725FFE5D" w14:textId="77777777" w:rsidR="00442D5B" w:rsidRDefault="00442D5B">
      <w:pPr>
        <w:spacing w:line="259" w:lineRule="auto"/>
        <w:rPr>
          <w:rFonts w:ascii="Tahoma" w:hAnsi="Tahoma" w:cs="Tahoma"/>
          <w:b/>
          <w:color w:val="003E82"/>
          <w:sz w:val="28"/>
          <w:szCs w:val="34"/>
        </w:rPr>
      </w:pPr>
      <w:r>
        <w:rPr>
          <w:rFonts w:ascii="Tahoma" w:hAnsi="Tahoma" w:cs="Tahoma"/>
          <w:b/>
          <w:color w:val="003E82"/>
          <w:sz w:val="28"/>
          <w:szCs w:val="34"/>
        </w:rPr>
        <w:br w:type="page"/>
      </w:r>
    </w:p>
    <w:p w14:paraId="3F32305D" w14:textId="2D74BC13" w:rsidR="00184931" w:rsidRDefault="009D57DC" w:rsidP="00720EAA">
      <w:pPr>
        <w:tabs>
          <w:tab w:val="left" w:pos="3850"/>
        </w:tabs>
        <w:jc w:val="both"/>
        <w:rPr>
          <w:rFonts w:ascii="Tahoma" w:hAnsi="Tahoma" w:cs="Tahoma"/>
          <w:b/>
          <w:color w:val="003E82"/>
          <w:sz w:val="28"/>
          <w:szCs w:val="34"/>
        </w:rPr>
      </w:pPr>
      <w:r>
        <w:rPr>
          <w:rFonts w:ascii="Tahoma" w:hAnsi="Tahoma" w:cs="Tahoma"/>
          <w:b/>
          <w:color w:val="003E82"/>
          <w:sz w:val="28"/>
          <w:szCs w:val="34"/>
        </w:rPr>
        <w:lastRenderedPageBreak/>
        <w:t>Introduction</w:t>
      </w:r>
    </w:p>
    <w:p w14:paraId="5708FFEB" w14:textId="41D0620F" w:rsidR="00A45F25" w:rsidRDefault="009D57DC" w:rsidP="009D57DC">
      <w:pPr>
        <w:rPr>
          <w:rFonts w:ascii="Tahoma" w:hAnsi="Tahoma" w:cs="Tahoma"/>
          <w:bCs/>
        </w:rPr>
      </w:pPr>
      <w:r>
        <w:rPr>
          <w:rFonts w:ascii="Tahoma" w:hAnsi="Tahoma" w:cs="Tahoma"/>
        </w:rPr>
        <w:t xml:space="preserve">Citizens Advice Scotland (CAS) </w:t>
      </w:r>
      <w:r w:rsidR="003B2F35">
        <w:rPr>
          <w:rFonts w:ascii="Tahoma" w:hAnsi="Tahoma" w:cs="Tahoma"/>
        </w:rPr>
        <w:t xml:space="preserve">largely </w:t>
      </w:r>
      <w:r>
        <w:rPr>
          <w:rFonts w:ascii="Tahoma" w:hAnsi="Tahoma" w:cs="Tahoma"/>
          <w:bCs/>
        </w:rPr>
        <w:t>welcome</w:t>
      </w:r>
      <w:r w:rsidR="001A24B4">
        <w:rPr>
          <w:rFonts w:ascii="Tahoma" w:hAnsi="Tahoma" w:cs="Tahoma"/>
          <w:bCs/>
        </w:rPr>
        <w:t>s Ofcom’s proposed revisions to the Treating Vulnerable Customers Fairly Guide</w:t>
      </w:r>
      <w:r w:rsidR="00993BCB">
        <w:rPr>
          <w:rFonts w:ascii="Tahoma" w:hAnsi="Tahoma" w:cs="Tahoma"/>
          <w:bCs/>
        </w:rPr>
        <w:t xml:space="preserve">. </w:t>
      </w:r>
      <w:r w:rsidR="00524E4E">
        <w:rPr>
          <w:rFonts w:ascii="Tahoma" w:hAnsi="Tahoma" w:cs="Tahoma"/>
          <w:bCs/>
        </w:rPr>
        <w:t>T</w:t>
      </w:r>
      <w:r w:rsidR="00C3617F">
        <w:rPr>
          <w:rFonts w:ascii="Tahoma" w:hAnsi="Tahoma" w:cs="Tahoma"/>
          <w:bCs/>
        </w:rPr>
        <w:t xml:space="preserve">he </w:t>
      </w:r>
      <w:r w:rsidR="00DC12B9">
        <w:rPr>
          <w:rFonts w:ascii="Tahoma" w:hAnsi="Tahoma" w:cs="Tahoma"/>
          <w:bCs/>
        </w:rPr>
        <w:t xml:space="preserve">Guide is </w:t>
      </w:r>
      <w:r w:rsidR="00524E4E">
        <w:rPr>
          <w:rFonts w:ascii="Tahoma" w:hAnsi="Tahoma" w:cs="Tahoma"/>
          <w:bCs/>
        </w:rPr>
        <w:t>helps</w:t>
      </w:r>
      <w:r w:rsidR="00DC12B9">
        <w:rPr>
          <w:rFonts w:ascii="Tahoma" w:hAnsi="Tahoma" w:cs="Tahoma"/>
          <w:bCs/>
        </w:rPr>
        <w:t xml:space="preserve"> to ensure that financially vulnerable customers can remain conn</w:t>
      </w:r>
      <w:r w:rsidR="00A45F25">
        <w:rPr>
          <w:rFonts w:ascii="Tahoma" w:hAnsi="Tahoma" w:cs="Tahoma"/>
          <w:bCs/>
        </w:rPr>
        <w:t xml:space="preserve">ected and are treated fairly by providers. </w:t>
      </w:r>
    </w:p>
    <w:p w14:paraId="3978CDFA" w14:textId="06591A75" w:rsidR="006D41FE" w:rsidRDefault="00524E4E" w:rsidP="006D41FE">
      <w:pPr>
        <w:rPr>
          <w:rFonts w:ascii="Tahoma" w:hAnsi="Tahoma" w:cs="Tahoma"/>
          <w:bCs/>
        </w:rPr>
      </w:pPr>
      <w:r>
        <w:rPr>
          <w:rFonts w:ascii="Tahoma" w:hAnsi="Tahoma" w:cs="Tahoma"/>
          <w:bCs/>
        </w:rPr>
        <w:t>T</w:t>
      </w:r>
      <w:r w:rsidR="006D41FE">
        <w:rPr>
          <w:rFonts w:ascii="Tahoma" w:hAnsi="Tahoma" w:cs="Tahoma"/>
          <w:bCs/>
        </w:rPr>
        <w:t>hese measures are needed more than ever.</w:t>
      </w:r>
      <w:r w:rsidR="0007325D">
        <w:rPr>
          <w:rFonts w:ascii="Tahoma" w:hAnsi="Tahoma" w:cs="Tahoma"/>
          <w:bCs/>
        </w:rPr>
        <w:t xml:space="preserve"> </w:t>
      </w:r>
      <w:r w:rsidR="006D41FE" w:rsidRPr="006D41FE">
        <w:rPr>
          <w:rFonts w:ascii="Tahoma" w:hAnsi="Tahoma" w:cs="Tahoma"/>
          <w:bCs/>
        </w:rPr>
        <w:t>The cost of living crisis is squeezing household budgets to breaking point across the country</w:t>
      </w:r>
      <w:r w:rsidR="006A062A">
        <w:rPr>
          <w:rFonts w:ascii="Tahoma" w:hAnsi="Tahoma" w:cs="Tahoma"/>
          <w:bCs/>
        </w:rPr>
        <w:t xml:space="preserve"> and </w:t>
      </w:r>
      <w:r w:rsidR="00BF3769">
        <w:rPr>
          <w:rFonts w:ascii="Tahoma" w:hAnsi="Tahoma" w:cs="Tahoma"/>
          <w:bCs/>
        </w:rPr>
        <w:t xml:space="preserve">households are </w:t>
      </w:r>
      <w:r w:rsidR="006D41FE" w:rsidRPr="006D41FE">
        <w:rPr>
          <w:rFonts w:ascii="Tahoma" w:hAnsi="Tahoma" w:cs="Tahoma"/>
          <w:bCs/>
        </w:rPr>
        <w:t>faced with a perfect storm of soaring prices and flat or falling incomes</w:t>
      </w:r>
      <w:r w:rsidR="00BF3769">
        <w:rPr>
          <w:rFonts w:ascii="Tahoma" w:hAnsi="Tahoma" w:cs="Tahoma"/>
          <w:bCs/>
        </w:rPr>
        <w:t xml:space="preserve">. </w:t>
      </w:r>
      <w:r w:rsidR="00BE09BC">
        <w:rPr>
          <w:rFonts w:ascii="Tahoma" w:hAnsi="Tahoma" w:cs="Tahoma"/>
          <w:bCs/>
        </w:rPr>
        <w:t>P</w:t>
      </w:r>
      <w:r w:rsidR="006D41FE" w:rsidRPr="006D41FE">
        <w:rPr>
          <w:rFonts w:ascii="Tahoma" w:hAnsi="Tahoma" w:cs="Tahoma"/>
          <w:bCs/>
        </w:rPr>
        <w:t xml:space="preserve">eople were already really struggling before this crisis. The pandemic left 1.8 million people in Scotland financially worse off, and even before the most recent increase in the energy price cap 1 in 3 people found </w:t>
      </w:r>
      <w:r w:rsidR="00BA172B">
        <w:rPr>
          <w:rFonts w:ascii="Tahoma" w:hAnsi="Tahoma" w:cs="Tahoma"/>
          <w:bCs/>
        </w:rPr>
        <w:t xml:space="preserve">their household </w:t>
      </w:r>
      <w:r w:rsidR="006D41FE" w:rsidRPr="006D41FE">
        <w:rPr>
          <w:rFonts w:ascii="Tahoma" w:hAnsi="Tahoma" w:cs="Tahoma"/>
          <w:bCs/>
        </w:rPr>
        <w:t>bills unaffordable.</w:t>
      </w:r>
      <w:r w:rsidR="00442D5B">
        <w:rPr>
          <w:rStyle w:val="FootnoteReference"/>
          <w:rFonts w:ascii="Tahoma" w:hAnsi="Tahoma" w:cs="Tahoma"/>
          <w:bCs/>
        </w:rPr>
        <w:footnoteReference w:id="2"/>
      </w:r>
    </w:p>
    <w:p w14:paraId="446C7725" w14:textId="6F79BC8E" w:rsidR="000B7ED8" w:rsidRPr="000B7ED8" w:rsidRDefault="000B7ED8" w:rsidP="000B7ED8">
      <w:pPr>
        <w:rPr>
          <w:rFonts w:ascii="Tahoma" w:hAnsi="Tahoma" w:cs="Tahoma"/>
          <w:bCs/>
        </w:rPr>
      </w:pPr>
      <w:r>
        <w:rPr>
          <w:rFonts w:ascii="Tahoma" w:hAnsi="Tahoma" w:cs="Tahoma"/>
          <w:bCs/>
        </w:rPr>
        <w:t>The</w:t>
      </w:r>
      <w:r w:rsidRPr="000B7ED8">
        <w:rPr>
          <w:rFonts w:ascii="Tahoma" w:hAnsi="Tahoma" w:cs="Tahoma"/>
          <w:bCs/>
        </w:rPr>
        <w:t xml:space="preserve"> double impact of the pandemic and the rising cost of living means more people are being impacted by money and mental health problems. </w:t>
      </w:r>
      <w:r w:rsidR="00C3617F">
        <w:rPr>
          <w:rFonts w:ascii="Tahoma" w:hAnsi="Tahoma" w:cs="Tahoma"/>
          <w:bCs/>
        </w:rPr>
        <w:t xml:space="preserve">In our </w:t>
      </w:r>
      <w:r w:rsidRPr="000B7ED8">
        <w:rPr>
          <w:rFonts w:ascii="Tahoma" w:hAnsi="Tahoma" w:cs="Tahoma"/>
          <w:bCs/>
        </w:rPr>
        <w:t>recent YouGov poll, we found that over 600,000 people across Scotland encountered new debt problems during COVID, either getting into debt or seeing existing debts deepen. Moreover, 77% of those in debt or at risk stated it had had a negative impact</w:t>
      </w:r>
      <w:r w:rsidR="00993BCB">
        <w:rPr>
          <w:rFonts w:ascii="Tahoma" w:hAnsi="Tahoma" w:cs="Tahoma"/>
          <w:bCs/>
        </w:rPr>
        <w:t xml:space="preserve"> on </w:t>
      </w:r>
      <w:r w:rsidRPr="000B7ED8">
        <w:rPr>
          <w:rFonts w:ascii="Tahoma" w:hAnsi="Tahoma" w:cs="Tahoma"/>
          <w:bCs/>
        </w:rPr>
        <w:t>their mental health</w:t>
      </w:r>
      <w:r w:rsidR="00D24428">
        <w:rPr>
          <w:rStyle w:val="FootnoteReference"/>
          <w:rFonts w:ascii="Tahoma" w:hAnsi="Tahoma" w:cs="Tahoma"/>
        </w:rPr>
        <w:footnoteReference w:id="3"/>
      </w:r>
      <w:r w:rsidRPr="000B7ED8">
        <w:rPr>
          <w:rFonts w:ascii="Tahoma" w:hAnsi="Tahoma" w:cs="Tahoma"/>
          <w:bCs/>
        </w:rPr>
        <w:t>. This is deeply worrying as those with mental health issues were more likely to struggle with debts and priority bills and were amongst the hardest hit by the pandemic in terms o</w:t>
      </w:r>
      <w:r w:rsidR="008D5338">
        <w:rPr>
          <w:rFonts w:ascii="Tahoma" w:hAnsi="Tahoma" w:cs="Tahoma"/>
          <w:bCs/>
        </w:rPr>
        <w:t>f</w:t>
      </w:r>
      <w:r w:rsidRPr="000B7ED8">
        <w:rPr>
          <w:rFonts w:ascii="Tahoma" w:hAnsi="Tahoma" w:cs="Tahoma"/>
          <w:bCs/>
        </w:rPr>
        <w:t xml:space="preserve"> financial impact. </w:t>
      </w:r>
    </w:p>
    <w:p w14:paraId="16CA11CD" w14:textId="174A1826" w:rsidR="00951C9F" w:rsidRPr="00951C9F" w:rsidRDefault="0091249F" w:rsidP="00951C9F">
      <w:pPr>
        <w:rPr>
          <w:rFonts w:ascii="Tahoma" w:hAnsi="Tahoma" w:cs="Tahoma"/>
          <w:bCs/>
        </w:rPr>
      </w:pPr>
      <w:r>
        <w:rPr>
          <w:rFonts w:ascii="Tahoma" w:hAnsi="Tahoma" w:cs="Tahoma"/>
          <w:bCs/>
        </w:rPr>
        <w:t xml:space="preserve">CAS polling has </w:t>
      </w:r>
      <w:r w:rsidR="00951C9F" w:rsidRPr="00951C9F">
        <w:rPr>
          <w:rFonts w:ascii="Tahoma" w:hAnsi="Tahoma" w:cs="Tahoma"/>
          <w:bCs/>
        </w:rPr>
        <w:t xml:space="preserve">found that 15% of respondents stated the current cost of internet and mobile phone contracts are simply unaffordable due to limited incomes. 32% of </w:t>
      </w:r>
      <w:r w:rsidR="008A3C0B" w:rsidRPr="018387BB">
        <w:rPr>
          <w:rFonts w:ascii="Tahoma" w:hAnsi="Tahoma" w:cs="Tahoma"/>
        </w:rPr>
        <w:t>respondents</w:t>
      </w:r>
      <w:r w:rsidR="00951C9F" w:rsidRPr="00951C9F">
        <w:rPr>
          <w:rFonts w:ascii="Tahoma" w:hAnsi="Tahoma" w:cs="Tahoma"/>
          <w:bCs/>
        </w:rPr>
        <w:t xml:space="preserve"> ran out of money before pay day and of this number, 26% had to go without internet access as a result. A further 28% had to go without mobile phone access due to lack of funds to pay for it and having to prioritise other bills</w:t>
      </w:r>
      <w:r w:rsidR="00F051A9">
        <w:rPr>
          <w:rStyle w:val="FootnoteReference"/>
          <w:rFonts w:ascii="Tahoma" w:hAnsi="Tahoma" w:cs="Tahoma"/>
          <w:bCs/>
        </w:rPr>
        <w:footnoteReference w:id="4"/>
      </w:r>
      <w:r w:rsidR="00951C9F" w:rsidRPr="00951C9F">
        <w:rPr>
          <w:rFonts w:ascii="Tahoma" w:hAnsi="Tahoma" w:cs="Tahoma"/>
          <w:bCs/>
        </w:rPr>
        <w:t xml:space="preserve">. </w:t>
      </w:r>
      <w:r w:rsidR="00F24CE4" w:rsidRPr="00F24CE4">
        <w:rPr>
          <w:rFonts w:ascii="Tahoma" w:hAnsi="Tahoma" w:cs="Tahoma"/>
          <w:bCs/>
        </w:rPr>
        <w:t>Therefore, signposting customers to money advice when they miss a payment presents a unique opportunity to get people in touch with support to maximise their income before problems escalate.</w:t>
      </w:r>
    </w:p>
    <w:p w14:paraId="2BFA6090" w14:textId="3E93F068" w:rsidR="009D57DC" w:rsidRDefault="0077651D" w:rsidP="009D57DC">
      <w:pPr>
        <w:rPr>
          <w:rFonts w:ascii="Tahoma" w:hAnsi="Tahoma" w:cs="Tahoma"/>
        </w:rPr>
      </w:pPr>
      <w:r>
        <w:rPr>
          <w:rFonts w:ascii="Tahoma" w:hAnsi="Tahoma" w:cs="Tahoma"/>
          <w:bCs/>
        </w:rPr>
        <w:t>CAS has previously</w:t>
      </w:r>
      <w:r w:rsidR="00C3617F">
        <w:rPr>
          <w:rFonts w:ascii="Tahoma" w:hAnsi="Tahoma" w:cs="Tahoma"/>
          <w:bCs/>
        </w:rPr>
        <w:t xml:space="preserve"> highlighted the need for providers to implement measures </w:t>
      </w:r>
      <w:r w:rsidR="008D649D">
        <w:rPr>
          <w:rFonts w:ascii="Tahoma" w:hAnsi="Tahoma" w:cs="Tahoma"/>
          <w:bCs/>
        </w:rPr>
        <w:t>which</w:t>
      </w:r>
      <w:r w:rsidR="00C3617F">
        <w:rPr>
          <w:rFonts w:ascii="Tahoma" w:hAnsi="Tahoma" w:cs="Tahoma"/>
          <w:bCs/>
        </w:rPr>
        <w:t xml:space="preserve"> prevent debt </w:t>
      </w:r>
      <w:r w:rsidR="008D649D">
        <w:rPr>
          <w:rFonts w:ascii="Tahoma" w:hAnsi="Tahoma" w:cs="Tahoma"/>
          <w:bCs/>
        </w:rPr>
        <w:t xml:space="preserve">accruing </w:t>
      </w:r>
      <w:r w:rsidR="00C3617F">
        <w:rPr>
          <w:rFonts w:ascii="Tahoma" w:hAnsi="Tahoma" w:cs="Tahoma"/>
          <w:bCs/>
        </w:rPr>
        <w:t xml:space="preserve">in the first instance, including developing and promoting </w:t>
      </w:r>
      <w:r>
        <w:rPr>
          <w:rFonts w:ascii="Tahoma" w:hAnsi="Tahoma" w:cs="Tahoma"/>
          <w:bCs/>
        </w:rPr>
        <w:t xml:space="preserve">affordable or </w:t>
      </w:r>
      <w:r w:rsidR="00C3617F">
        <w:rPr>
          <w:rFonts w:ascii="Tahoma" w:hAnsi="Tahoma" w:cs="Tahoma"/>
          <w:bCs/>
        </w:rPr>
        <w:t>social tariffs</w:t>
      </w:r>
      <w:r w:rsidR="00C3617F">
        <w:rPr>
          <w:rStyle w:val="FootnoteReference"/>
          <w:rFonts w:ascii="Tahoma" w:hAnsi="Tahoma" w:cs="Tahoma"/>
          <w:bCs/>
        </w:rPr>
        <w:footnoteReference w:id="5"/>
      </w:r>
      <w:r w:rsidR="00C3617F">
        <w:rPr>
          <w:rFonts w:ascii="Tahoma" w:hAnsi="Tahoma" w:cs="Tahoma"/>
          <w:bCs/>
        </w:rPr>
        <w:t xml:space="preserve">. </w:t>
      </w:r>
      <w:r w:rsidR="00182744">
        <w:rPr>
          <w:rFonts w:ascii="Tahoma" w:hAnsi="Tahoma" w:cs="Tahoma"/>
          <w:bCs/>
        </w:rPr>
        <w:t xml:space="preserve">CAS </w:t>
      </w:r>
      <w:r w:rsidR="006F16DD">
        <w:rPr>
          <w:rFonts w:ascii="Tahoma" w:hAnsi="Tahoma" w:cs="Tahoma"/>
          <w:bCs/>
        </w:rPr>
        <w:t>has been</w:t>
      </w:r>
      <w:r w:rsidR="00182744">
        <w:rPr>
          <w:rFonts w:ascii="Tahoma" w:hAnsi="Tahoma" w:cs="Tahoma"/>
          <w:bCs/>
        </w:rPr>
        <w:t xml:space="preserve"> pleased to see Ofcom</w:t>
      </w:r>
      <w:r w:rsidR="00A12365">
        <w:rPr>
          <w:rFonts w:ascii="Tahoma" w:hAnsi="Tahoma" w:cs="Tahoma"/>
          <w:bCs/>
        </w:rPr>
        <w:t xml:space="preserve"> </w:t>
      </w:r>
      <w:r w:rsidR="00F65620">
        <w:rPr>
          <w:rFonts w:ascii="Tahoma" w:hAnsi="Tahoma" w:cs="Tahoma"/>
          <w:bCs/>
        </w:rPr>
        <w:t>maintain</w:t>
      </w:r>
      <w:r w:rsidR="002F79CC">
        <w:rPr>
          <w:rFonts w:ascii="Tahoma" w:hAnsi="Tahoma" w:cs="Tahoma"/>
          <w:bCs/>
        </w:rPr>
        <w:t xml:space="preserve"> pressure on</w:t>
      </w:r>
      <w:r w:rsidR="00AB5054">
        <w:rPr>
          <w:rFonts w:ascii="Tahoma" w:hAnsi="Tahoma" w:cs="Tahoma"/>
          <w:bCs/>
        </w:rPr>
        <w:t xml:space="preserve"> </w:t>
      </w:r>
      <w:r w:rsidR="00182744">
        <w:rPr>
          <w:rFonts w:ascii="Tahoma" w:hAnsi="Tahoma" w:cs="Tahoma"/>
          <w:bCs/>
        </w:rPr>
        <w:t xml:space="preserve">providers to develop and promote </w:t>
      </w:r>
      <w:r>
        <w:rPr>
          <w:rFonts w:ascii="Tahoma" w:hAnsi="Tahoma" w:cs="Tahoma"/>
          <w:bCs/>
        </w:rPr>
        <w:t xml:space="preserve">affordable </w:t>
      </w:r>
      <w:r w:rsidR="00182744">
        <w:rPr>
          <w:rFonts w:ascii="Tahoma" w:hAnsi="Tahoma" w:cs="Tahoma"/>
          <w:bCs/>
        </w:rPr>
        <w:t>social tariffs</w:t>
      </w:r>
      <w:r w:rsidR="005966A4">
        <w:rPr>
          <w:rFonts w:ascii="Tahoma" w:hAnsi="Tahoma" w:cs="Tahoma"/>
          <w:bCs/>
        </w:rPr>
        <w:t>, resulting in</w:t>
      </w:r>
      <w:r w:rsidR="00182744">
        <w:rPr>
          <w:rFonts w:ascii="Tahoma" w:hAnsi="Tahoma" w:cs="Tahoma"/>
          <w:bCs/>
        </w:rPr>
        <w:t xml:space="preserve"> new tariffs</w:t>
      </w:r>
      <w:r w:rsidR="005966A4">
        <w:rPr>
          <w:rFonts w:ascii="Tahoma" w:hAnsi="Tahoma" w:cs="Tahoma"/>
          <w:bCs/>
        </w:rPr>
        <w:t xml:space="preserve"> becoming available</w:t>
      </w:r>
      <w:r w:rsidR="00182744">
        <w:rPr>
          <w:rFonts w:ascii="Tahoma" w:hAnsi="Tahoma" w:cs="Tahoma"/>
          <w:bCs/>
        </w:rPr>
        <w:t xml:space="preserve">. </w:t>
      </w:r>
      <w:r w:rsidR="002F79CC">
        <w:rPr>
          <w:rFonts w:ascii="Tahoma" w:hAnsi="Tahoma" w:cs="Tahoma"/>
          <w:bCs/>
        </w:rPr>
        <w:t>O</w:t>
      </w:r>
      <w:r w:rsidR="00182744" w:rsidRPr="0082708B">
        <w:rPr>
          <w:rFonts w:ascii="Tahoma" w:hAnsi="Tahoma" w:cs="Tahoma"/>
        </w:rPr>
        <w:t xml:space="preserve">ffering </w:t>
      </w:r>
      <w:r>
        <w:rPr>
          <w:rFonts w:ascii="Tahoma" w:hAnsi="Tahoma" w:cs="Tahoma"/>
        </w:rPr>
        <w:t>such</w:t>
      </w:r>
      <w:r w:rsidR="00182744" w:rsidRPr="0082708B">
        <w:rPr>
          <w:rFonts w:ascii="Tahoma" w:hAnsi="Tahoma" w:cs="Tahoma"/>
        </w:rPr>
        <w:t xml:space="preserve"> tariffs to consumers who are vulnerable</w:t>
      </w:r>
      <w:r w:rsidR="002F79CC">
        <w:rPr>
          <w:rFonts w:ascii="Tahoma" w:hAnsi="Tahoma" w:cs="Tahoma"/>
        </w:rPr>
        <w:t>,</w:t>
      </w:r>
      <w:r w:rsidR="00182744" w:rsidRPr="0082708B">
        <w:rPr>
          <w:rFonts w:ascii="Tahoma" w:hAnsi="Tahoma" w:cs="Tahoma"/>
        </w:rPr>
        <w:t xml:space="preserve"> on low incomes, or facing debt, </w:t>
      </w:r>
      <w:r w:rsidR="001D0F3E">
        <w:rPr>
          <w:rFonts w:ascii="Tahoma" w:hAnsi="Tahoma" w:cs="Tahoma"/>
        </w:rPr>
        <w:t>remains</w:t>
      </w:r>
      <w:r w:rsidR="00182744" w:rsidRPr="0082708B">
        <w:rPr>
          <w:rFonts w:ascii="Tahoma" w:hAnsi="Tahoma" w:cs="Tahoma"/>
        </w:rPr>
        <w:t xml:space="preserve"> </w:t>
      </w:r>
      <w:r w:rsidR="002F79CC">
        <w:rPr>
          <w:rFonts w:ascii="Tahoma" w:hAnsi="Tahoma" w:cs="Tahoma"/>
        </w:rPr>
        <w:t>an</w:t>
      </w:r>
      <w:r w:rsidR="00182744" w:rsidRPr="0082708B">
        <w:rPr>
          <w:rFonts w:ascii="Tahoma" w:hAnsi="Tahoma" w:cs="Tahoma"/>
        </w:rPr>
        <w:t xml:space="preserve"> effective way to ensure that they are supported and have access to affordable internet</w:t>
      </w:r>
      <w:r w:rsidR="001D0F3E">
        <w:rPr>
          <w:rFonts w:ascii="Tahoma" w:hAnsi="Tahoma" w:cs="Tahoma"/>
        </w:rPr>
        <w:t>.</w:t>
      </w:r>
      <w:r w:rsidR="00182744" w:rsidRPr="0082708B">
        <w:rPr>
          <w:rFonts w:ascii="Tahoma" w:hAnsi="Tahoma" w:cs="Tahoma"/>
        </w:rPr>
        <w:t xml:space="preserve"> </w:t>
      </w:r>
    </w:p>
    <w:p w14:paraId="6C605879" w14:textId="0EF01E0B" w:rsidR="000C4F30" w:rsidRPr="00CC45E6" w:rsidRDefault="000C4F30" w:rsidP="000C4F30">
      <w:pPr>
        <w:rPr>
          <w:rFonts w:ascii="Tahoma" w:hAnsi="Tahoma" w:cs="Tahoma"/>
          <w:b/>
          <w:color w:val="1F4E79" w:themeColor="accent5" w:themeShade="80"/>
          <w:sz w:val="28"/>
          <w:szCs w:val="28"/>
        </w:rPr>
      </w:pPr>
      <w:r w:rsidRPr="00CC45E6">
        <w:rPr>
          <w:rFonts w:ascii="Tahoma" w:hAnsi="Tahoma" w:cs="Tahoma"/>
          <w:b/>
          <w:color w:val="1F4E79" w:themeColor="accent5" w:themeShade="80"/>
          <w:sz w:val="28"/>
          <w:szCs w:val="28"/>
        </w:rPr>
        <w:t>Identification, engagement and communication with customers in debt or struggling to pay</w:t>
      </w:r>
    </w:p>
    <w:p w14:paraId="58FF10FC" w14:textId="37FC7B8B" w:rsidR="00371FF1" w:rsidRDefault="000B7ED8" w:rsidP="00256982">
      <w:pPr>
        <w:rPr>
          <w:rFonts w:ascii="Tahoma" w:hAnsi="Tahoma" w:cs="Tahoma"/>
        </w:rPr>
      </w:pPr>
      <w:r>
        <w:rPr>
          <w:rFonts w:ascii="Tahoma" w:hAnsi="Tahoma" w:cs="Tahoma"/>
        </w:rPr>
        <w:t xml:space="preserve">CAS notes that </w:t>
      </w:r>
      <w:r w:rsidR="00DA7167">
        <w:rPr>
          <w:rFonts w:ascii="Tahoma" w:hAnsi="Tahoma" w:cs="Tahoma"/>
        </w:rPr>
        <w:t xml:space="preserve">Ofcom </w:t>
      </w:r>
      <w:r w:rsidR="00587984">
        <w:rPr>
          <w:rFonts w:ascii="Tahoma" w:hAnsi="Tahoma" w:cs="Tahoma"/>
        </w:rPr>
        <w:t>proposes</w:t>
      </w:r>
      <w:r w:rsidR="00DA7167">
        <w:rPr>
          <w:rFonts w:ascii="Tahoma" w:hAnsi="Tahoma" w:cs="Tahoma"/>
        </w:rPr>
        <w:t xml:space="preserve"> that </w:t>
      </w:r>
      <w:r w:rsidR="00DA7167" w:rsidRPr="00DA7167">
        <w:rPr>
          <w:rFonts w:ascii="Tahoma" w:hAnsi="Tahoma" w:cs="Tahoma"/>
        </w:rPr>
        <w:t xml:space="preserve">providers should emphasise the support available when communicating with customers in debt or </w:t>
      </w:r>
      <w:r w:rsidR="00DA7167">
        <w:rPr>
          <w:rFonts w:ascii="Tahoma" w:hAnsi="Tahoma" w:cs="Tahoma"/>
        </w:rPr>
        <w:t xml:space="preserve">who are </w:t>
      </w:r>
      <w:r w:rsidR="00DA7167" w:rsidRPr="00DA7167">
        <w:rPr>
          <w:rFonts w:ascii="Tahoma" w:hAnsi="Tahoma" w:cs="Tahoma"/>
        </w:rPr>
        <w:t xml:space="preserve">struggling to pay. Providers should also </w:t>
      </w:r>
      <w:r w:rsidR="00F66B8E">
        <w:rPr>
          <w:rFonts w:ascii="Tahoma" w:hAnsi="Tahoma" w:cs="Tahoma"/>
        </w:rPr>
        <w:t>be</w:t>
      </w:r>
      <w:r w:rsidR="00DA7167" w:rsidRPr="00DA7167">
        <w:rPr>
          <w:rFonts w:ascii="Tahoma" w:hAnsi="Tahoma" w:cs="Tahoma"/>
        </w:rPr>
        <w:t xml:space="preserve"> more effective in making contact with people in debt or who are struggling to pay, rotating between different communications channels where necessary to help achieve this.</w:t>
      </w:r>
    </w:p>
    <w:p w14:paraId="06899206" w14:textId="132D5F6F" w:rsidR="00256982" w:rsidRPr="00256982" w:rsidRDefault="004562FE" w:rsidP="00256982">
      <w:pPr>
        <w:rPr>
          <w:rFonts w:ascii="Tahoma" w:hAnsi="Tahoma" w:cs="Tahoma"/>
        </w:rPr>
      </w:pPr>
      <w:r>
        <w:rPr>
          <w:rFonts w:ascii="Tahoma" w:hAnsi="Tahoma" w:cs="Tahoma"/>
        </w:rPr>
        <w:lastRenderedPageBreak/>
        <w:t>A</w:t>
      </w:r>
      <w:r w:rsidR="00256982" w:rsidRPr="0082708B">
        <w:rPr>
          <w:rFonts w:ascii="Tahoma" w:hAnsi="Tahoma" w:cs="Tahoma"/>
        </w:rPr>
        <w:t xml:space="preserve"> more consistent approach </w:t>
      </w:r>
      <w:r w:rsidR="00587984">
        <w:rPr>
          <w:rFonts w:ascii="Tahoma" w:hAnsi="Tahoma" w:cs="Tahoma"/>
        </w:rPr>
        <w:t xml:space="preserve">to </w:t>
      </w:r>
      <w:r w:rsidR="007C452D">
        <w:rPr>
          <w:rFonts w:ascii="Tahoma" w:hAnsi="Tahoma" w:cs="Tahoma"/>
        </w:rPr>
        <w:t>information provision by providers</w:t>
      </w:r>
      <w:r w:rsidR="00256982" w:rsidRPr="0082708B">
        <w:rPr>
          <w:rFonts w:ascii="Tahoma" w:hAnsi="Tahoma" w:cs="Tahoma"/>
        </w:rPr>
        <w:t xml:space="preserve"> would allow greater transparency and </w:t>
      </w:r>
      <w:r w:rsidR="00256982">
        <w:rPr>
          <w:rFonts w:ascii="Tahoma" w:hAnsi="Tahoma" w:cs="Tahoma"/>
        </w:rPr>
        <w:t xml:space="preserve">easier monitoring of compliance with </w:t>
      </w:r>
      <w:r w:rsidR="00256982" w:rsidRPr="0082708B">
        <w:rPr>
          <w:rFonts w:ascii="Tahoma" w:hAnsi="Tahoma" w:cs="Tahoma"/>
        </w:rPr>
        <w:t>best practice</w:t>
      </w:r>
      <w:r w:rsidR="00F66B8E">
        <w:rPr>
          <w:rFonts w:ascii="Tahoma" w:hAnsi="Tahoma" w:cs="Tahoma"/>
        </w:rPr>
        <w:t xml:space="preserve">. </w:t>
      </w:r>
      <w:r w:rsidR="00256982">
        <w:rPr>
          <w:rFonts w:ascii="Tahoma" w:hAnsi="Tahoma" w:cs="Tahoma"/>
        </w:rPr>
        <w:t xml:space="preserve">This is particularly </w:t>
      </w:r>
      <w:r w:rsidR="007C452D">
        <w:rPr>
          <w:rFonts w:ascii="Tahoma" w:hAnsi="Tahoma" w:cs="Tahoma"/>
        </w:rPr>
        <w:t>important when providers are communicati</w:t>
      </w:r>
      <w:r w:rsidR="002E4B5A">
        <w:rPr>
          <w:rFonts w:ascii="Tahoma" w:hAnsi="Tahoma" w:cs="Tahoma"/>
        </w:rPr>
        <w:t xml:space="preserve">ng with </w:t>
      </w:r>
      <w:r w:rsidR="009F7AFF">
        <w:rPr>
          <w:rFonts w:ascii="Tahoma" w:hAnsi="Tahoma" w:cs="Tahoma"/>
        </w:rPr>
        <w:t xml:space="preserve">vulnerable </w:t>
      </w:r>
      <w:r w:rsidR="002E4B5A">
        <w:rPr>
          <w:rFonts w:ascii="Tahoma" w:hAnsi="Tahoma" w:cs="Tahoma"/>
        </w:rPr>
        <w:t>customers</w:t>
      </w:r>
      <w:r w:rsidR="009F7AFF">
        <w:rPr>
          <w:rFonts w:ascii="Tahoma" w:hAnsi="Tahoma" w:cs="Tahoma"/>
        </w:rPr>
        <w:t xml:space="preserve">. </w:t>
      </w:r>
      <w:r w:rsidR="00587984">
        <w:rPr>
          <w:rFonts w:ascii="Tahoma" w:hAnsi="Tahoma" w:cs="Tahoma"/>
        </w:rPr>
        <w:t xml:space="preserve"> </w:t>
      </w:r>
    </w:p>
    <w:p w14:paraId="2A4890C2" w14:textId="7E60329D" w:rsidR="00256982" w:rsidRPr="00256982" w:rsidRDefault="00256982" w:rsidP="00256982">
      <w:pPr>
        <w:rPr>
          <w:rFonts w:ascii="Tahoma" w:hAnsi="Tahoma" w:cs="Tahoma"/>
        </w:rPr>
      </w:pPr>
      <w:r w:rsidRPr="00256982">
        <w:rPr>
          <w:rFonts w:ascii="Tahoma" w:hAnsi="Tahoma" w:cs="Tahoma"/>
        </w:rPr>
        <w:t>With</w:t>
      </w:r>
      <w:r w:rsidR="7BA30B7F" w:rsidRPr="7BA30B7F">
        <w:rPr>
          <w:rFonts w:ascii="Tahoma" w:hAnsi="Tahoma" w:cs="Tahoma"/>
        </w:rPr>
        <w:t xml:space="preserve"> around</w:t>
      </w:r>
      <w:r w:rsidRPr="00256982">
        <w:rPr>
          <w:rFonts w:ascii="Tahoma" w:hAnsi="Tahoma" w:cs="Tahoma"/>
        </w:rPr>
        <w:t xml:space="preserve"> 1 in 4 people experiencing a mental health issue every year and 1 in 2 of those in problem debt having mental health issues, it is likely </w:t>
      </w:r>
      <w:r w:rsidR="003F17B8">
        <w:rPr>
          <w:rFonts w:ascii="Tahoma" w:hAnsi="Tahoma" w:cs="Tahoma"/>
        </w:rPr>
        <w:t xml:space="preserve">that many </w:t>
      </w:r>
      <w:r w:rsidRPr="00256982">
        <w:rPr>
          <w:rFonts w:ascii="Tahoma" w:hAnsi="Tahoma" w:cs="Tahoma"/>
        </w:rPr>
        <w:t>telecommunication</w:t>
      </w:r>
      <w:r w:rsidR="009F7AFF">
        <w:rPr>
          <w:rFonts w:ascii="Tahoma" w:hAnsi="Tahoma" w:cs="Tahoma"/>
        </w:rPr>
        <w:t>s</w:t>
      </w:r>
      <w:r w:rsidRPr="00256982">
        <w:rPr>
          <w:rFonts w:ascii="Tahoma" w:hAnsi="Tahoma" w:cs="Tahoma"/>
        </w:rPr>
        <w:t xml:space="preserve"> customers will need additional and tailored support</w:t>
      </w:r>
      <w:r w:rsidR="00796376">
        <w:rPr>
          <w:rStyle w:val="FootnoteReference"/>
          <w:rFonts w:ascii="Tahoma" w:hAnsi="Tahoma" w:cs="Tahoma"/>
        </w:rPr>
        <w:footnoteReference w:id="6"/>
      </w:r>
      <w:r w:rsidR="0070790D">
        <w:rPr>
          <w:rFonts w:ascii="Tahoma" w:hAnsi="Tahoma" w:cs="Tahoma"/>
        </w:rPr>
        <w:t xml:space="preserve"> </w:t>
      </w:r>
      <w:r w:rsidR="00796376">
        <w:rPr>
          <w:rStyle w:val="FootnoteReference"/>
          <w:rFonts w:ascii="Tahoma" w:hAnsi="Tahoma" w:cs="Tahoma"/>
        </w:rPr>
        <w:footnoteReference w:id="7"/>
      </w:r>
      <w:r w:rsidR="7BA30B7F" w:rsidRPr="7BA30B7F">
        <w:rPr>
          <w:rFonts w:ascii="Tahoma" w:hAnsi="Tahoma" w:cs="Tahoma"/>
        </w:rPr>
        <w:t>.</w:t>
      </w:r>
      <w:r w:rsidRPr="00256982">
        <w:rPr>
          <w:rFonts w:ascii="Tahoma" w:hAnsi="Tahoma" w:cs="Tahoma"/>
        </w:rPr>
        <w:t xml:space="preserve"> However, </w:t>
      </w:r>
      <w:r w:rsidR="00601DD3">
        <w:rPr>
          <w:rFonts w:ascii="Tahoma" w:hAnsi="Tahoma" w:cs="Tahoma"/>
        </w:rPr>
        <w:t>across</w:t>
      </w:r>
      <w:r w:rsidR="00A02F7B">
        <w:rPr>
          <w:rFonts w:ascii="Tahoma" w:hAnsi="Tahoma" w:cs="Tahoma"/>
        </w:rPr>
        <w:t xml:space="preserve"> the Citizens Advice</w:t>
      </w:r>
      <w:r w:rsidRPr="00256982">
        <w:rPr>
          <w:rFonts w:ascii="Tahoma" w:hAnsi="Tahoma" w:cs="Tahoma"/>
        </w:rPr>
        <w:t xml:space="preserve"> network</w:t>
      </w:r>
      <w:r w:rsidR="00601DD3">
        <w:rPr>
          <w:rFonts w:ascii="Tahoma" w:hAnsi="Tahoma" w:cs="Tahoma"/>
        </w:rPr>
        <w:t xml:space="preserve">, </w:t>
      </w:r>
      <w:r w:rsidR="00A02F7B">
        <w:rPr>
          <w:rFonts w:ascii="Tahoma" w:hAnsi="Tahoma" w:cs="Tahoma"/>
        </w:rPr>
        <w:t xml:space="preserve">advisers </w:t>
      </w:r>
      <w:r w:rsidR="00601DD3">
        <w:rPr>
          <w:rFonts w:ascii="Tahoma" w:hAnsi="Tahoma" w:cs="Tahoma"/>
        </w:rPr>
        <w:t>have raised</w:t>
      </w:r>
      <w:r w:rsidRPr="00256982">
        <w:rPr>
          <w:rFonts w:ascii="Tahoma" w:hAnsi="Tahoma" w:cs="Tahoma"/>
        </w:rPr>
        <w:t xml:space="preserve"> concerns about creditors and service providers’ lack of understanding </w:t>
      </w:r>
      <w:r w:rsidR="00601DD3">
        <w:rPr>
          <w:rFonts w:ascii="Tahoma" w:hAnsi="Tahoma" w:cs="Tahoma"/>
        </w:rPr>
        <w:t>or</w:t>
      </w:r>
      <w:r w:rsidRPr="00256982">
        <w:rPr>
          <w:rFonts w:ascii="Tahoma" w:hAnsi="Tahoma" w:cs="Tahoma"/>
        </w:rPr>
        <w:t xml:space="preserve"> support</w:t>
      </w:r>
      <w:r w:rsidR="001F6E29">
        <w:rPr>
          <w:rFonts w:ascii="Tahoma" w:hAnsi="Tahoma" w:cs="Tahoma"/>
        </w:rPr>
        <w:t>. This can</w:t>
      </w:r>
      <w:r w:rsidRPr="00256982">
        <w:rPr>
          <w:rFonts w:ascii="Tahoma" w:hAnsi="Tahoma" w:cs="Tahoma"/>
        </w:rPr>
        <w:t xml:space="preserve"> further compound financial issues</w:t>
      </w:r>
      <w:r w:rsidR="001F6E29">
        <w:rPr>
          <w:rFonts w:ascii="Tahoma" w:hAnsi="Tahoma" w:cs="Tahoma"/>
        </w:rPr>
        <w:t xml:space="preserve">, </w:t>
      </w:r>
      <w:r w:rsidR="00B8257F">
        <w:rPr>
          <w:rFonts w:ascii="Tahoma" w:hAnsi="Tahoma" w:cs="Tahoma"/>
        </w:rPr>
        <w:t>impacting on C</w:t>
      </w:r>
      <w:r w:rsidR="00F9582A">
        <w:rPr>
          <w:rFonts w:ascii="Tahoma" w:hAnsi="Tahoma" w:cs="Tahoma"/>
        </w:rPr>
        <w:t xml:space="preserve">itizens Advice </w:t>
      </w:r>
      <w:r w:rsidR="00B8257F">
        <w:rPr>
          <w:rFonts w:ascii="Tahoma" w:hAnsi="Tahoma" w:cs="Tahoma"/>
        </w:rPr>
        <w:t>B</w:t>
      </w:r>
      <w:r w:rsidR="00F9582A">
        <w:rPr>
          <w:rFonts w:ascii="Tahoma" w:hAnsi="Tahoma" w:cs="Tahoma"/>
        </w:rPr>
        <w:t>ureau (CAB)</w:t>
      </w:r>
      <w:r w:rsidRPr="00256982">
        <w:rPr>
          <w:rFonts w:ascii="Tahoma" w:hAnsi="Tahoma" w:cs="Tahoma"/>
        </w:rPr>
        <w:t xml:space="preserve"> client’s mental wellbeing.</w:t>
      </w:r>
    </w:p>
    <w:p w14:paraId="66BECB71" w14:textId="65557254" w:rsidR="00256982" w:rsidRPr="00256982" w:rsidRDefault="00256982" w:rsidP="00256982">
      <w:pPr>
        <w:rPr>
          <w:rFonts w:ascii="Tahoma" w:hAnsi="Tahoma" w:cs="Tahoma"/>
        </w:rPr>
      </w:pPr>
      <w:r w:rsidRPr="00256982">
        <w:rPr>
          <w:rFonts w:ascii="Tahoma" w:hAnsi="Tahoma" w:cs="Tahoma"/>
        </w:rPr>
        <w:t xml:space="preserve">It is </w:t>
      </w:r>
      <w:r w:rsidR="00B8257F">
        <w:rPr>
          <w:rFonts w:ascii="Tahoma" w:hAnsi="Tahoma" w:cs="Tahoma"/>
        </w:rPr>
        <w:t>essential that</w:t>
      </w:r>
      <w:r w:rsidRPr="00256982">
        <w:rPr>
          <w:rFonts w:ascii="Tahoma" w:hAnsi="Tahoma" w:cs="Tahoma"/>
        </w:rPr>
        <w:t xml:space="preserve"> telecoms providers have clear policies in place for supporting customers that have missed payments</w:t>
      </w:r>
      <w:r w:rsidR="00715B5F">
        <w:rPr>
          <w:rFonts w:ascii="Tahoma" w:hAnsi="Tahoma" w:cs="Tahoma"/>
        </w:rPr>
        <w:t>. Where customers</w:t>
      </w:r>
      <w:r w:rsidRPr="00256982">
        <w:rPr>
          <w:rFonts w:ascii="Tahoma" w:hAnsi="Tahoma" w:cs="Tahoma"/>
        </w:rPr>
        <w:t xml:space="preserve"> disclose a mental health issue, front line staff </w:t>
      </w:r>
      <w:r w:rsidR="00715B5F">
        <w:rPr>
          <w:rFonts w:ascii="Tahoma" w:hAnsi="Tahoma" w:cs="Tahoma"/>
        </w:rPr>
        <w:t xml:space="preserve">must </w:t>
      </w:r>
      <w:r w:rsidR="003C7BEE">
        <w:rPr>
          <w:rFonts w:ascii="Tahoma" w:hAnsi="Tahoma" w:cs="Tahoma"/>
        </w:rPr>
        <w:t>also</w:t>
      </w:r>
      <w:r w:rsidRPr="00256982">
        <w:rPr>
          <w:rFonts w:ascii="Tahoma" w:hAnsi="Tahoma" w:cs="Tahoma"/>
        </w:rPr>
        <w:t xml:space="preserve"> be adequately trained </w:t>
      </w:r>
      <w:r w:rsidR="00A27458">
        <w:rPr>
          <w:rFonts w:ascii="Tahoma" w:hAnsi="Tahoma" w:cs="Tahoma"/>
        </w:rPr>
        <w:t>to</w:t>
      </w:r>
      <w:r w:rsidRPr="00256982">
        <w:rPr>
          <w:rFonts w:ascii="Tahoma" w:hAnsi="Tahoma" w:cs="Tahoma"/>
        </w:rPr>
        <w:t xml:space="preserve"> respond effectively</w:t>
      </w:r>
      <w:r w:rsidR="00A27458">
        <w:rPr>
          <w:rFonts w:ascii="Tahoma" w:hAnsi="Tahoma" w:cs="Tahoma"/>
        </w:rPr>
        <w:t>.</w:t>
      </w:r>
      <w:r w:rsidRPr="00256982">
        <w:rPr>
          <w:rFonts w:ascii="Tahoma" w:hAnsi="Tahoma" w:cs="Tahoma"/>
        </w:rPr>
        <w:t xml:space="preserve"> Examples of good practice policies might include the following: </w:t>
      </w:r>
    </w:p>
    <w:p w14:paraId="408F9E38" w14:textId="4B7D01DC" w:rsidR="00256982" w:rsidRPr="00256982" w:rsidRDefault="00256982" w:rsidP="003C7BEE">
      <w:pPr>
        <w:pStyle w:val="ListParagraph"/>
        <w:numPr>
          <w:ilvl w:val="0"/>
          <w:numId w:val="5"/>
        </w:numPr>
        <w:rPr>
          <w:rFonts w:ascii="Tahoma" w:hAnsi="Tahoma" w:cs="Tahoma"/>
        </w:rPr>
      </w:pPr>
      <w:r w:rsidRPr="00256982">
        <w:rPr>
          <w:rFonts w:ascii="Tahoma" w:hAnsi="Tahoma" w:cs="Tahoma"/>
        </w:rPr>
        <w:t xml:space="preserve">A commitment </w:t>
      </w:r>
      <w:r w:rsidR="00D1620F">
        <w:rPr>
          <w:rFonts w:ascii="Tahoma" w:hAnsi="Tahoma" w:cs="Tahoma"/>
        </w:rPr>
        <w:t>to</w:t>
      </w:r>
      <w:r w:rsidRPr="00256982">
        <w:rPr>
          <w:rFonts w:ascii="Tahoma" w:hAnsi="Tahoma" w:cs="Tahoma"/>
        </w:rPr>
        <w:t xml:space="preserve"> extended forbearance periods to enable customers with mental health difficulties to engage with support </w:t>
      </w:r>
    </w:p>
    <w:p w14:paraId="32ECD64F" w14:textId="396BA6FD" w:rsidR="00256982" w:rsidRPr="00256982" w:rsidRDefault="00646F22" w:rsidP="001A4D53">
      <w:pPr>
        <w:pStyle w:val="ListParagraph"/>
        <w:numPr>
          <w:ilvl w:val="0"/>
          <w:numId w:val="5"/>
        </w:numPr>
        <w:rPr>
          <w:rFonts w:ascii="Tahoma" w:hAnsi="Tahoma" w:cs="Tahoma"/>
        </w:rPr>
      </w:pPr>
      <w:r w:rsidRPr="0041145D">
        <w:rPr>
          <w:rFonts w:ascii="Tahoma" w:hAnsi="Tahoma" w:cs="Tahoma"/>
        </w:rPr>
        <w:t>A</w:t>
      </w:r>
      <w:r w:rsidR="00256982" w:rsidRPr="0041145D">
        <w:rPr>
          <w:rFonts w:ascii="Tahoma" w:hAnsi="Tahoma" w:cs="Tahoma"/>
        </w:rPr>
        <w:t xml:space="preserve"> commitment to providing the customer with communication choice</w:t>
      </w:r>
      <w:r w:rsidR="00730508" w:rsidRPr="0041145D">
        <w:rPr>
          <w:rFonts w:ascii="Tahoma" w:hAnsi="Tahoma" w:cs="Tahoma"/>
        </w:rPr>
        <w:t xml:space="preserve">. </w:t>
      </w:r>
      <w:r w:rsidRPr="0041145D">
        <w:rPr>
          <w:rFonts w:ascii="Tahoma" w:hAnsi="Tahoma" w:cs="Tahoma"/>
        </w:rPr>
        <w:t>A</w:t>
      </w:r>
      <w:r w:rsidR="00256982" w:rsidRPr="0041145D">
        <w:rPr>
          <w:rFonts w:ascii="Tahoma" w:hAnsi="Tahoma" w:cs="Tahoma"/>
        </w:rPr>
        <w:t>n ‘only tell us once’ policy</w:t>
      </w:r>
      <w:r w:rsidR="00730508" w:rsidRPr="0041145D">
        <w:rPr>
          <w:rFonts w:ascii="Tahoma" w:hAnsi="Tahoma" w:cs="Tahoma"/>
        </w:rPr>
        <w:t xml:space="preserve">, </w:t>
      </w:r>
      <w:r w:rsidR="00256982" w:rsidRPr="0041145D">
        <w:rPr>
          <w:rFonts w:ascii="Tahoma" w:hAnsi="Tahoma" w:cs="Tahoma"/>
        </w:rPr>
        <w:t>where</w:t>
      </w:r>
      <w:r w:rsidR="00256982" w:rsidRPr="00256982">
        <w:rPr>
          <w:rFonts w:ascii="Tahoma" w:hAnsi="Tahoma" w:cs="Tahoma"/>
        </w:rPr>
        <w:t xml:space="preserve"> issues can be flagged and shared across the organisation to ensure customers do</w:t>
      </w:r>
      <w:r w:rsidR="00A83BBE">
        <w:rPr>
          <w:rFonts w:ascii="Tahoma" w:hAnsi="Tahoma" w:cs="Tahoma"/>
        </w:rPr>
        <w:t xml:space="preserve"> </w:t>
      </w:r>
      <w:r w:rsidR="00256982" w:rsidRPr="00256982">
        <w:rPr>
          <w:rFonts w:ascii="Tahoma" w:hAnsi="Tahoma" w:cs="Tahoma"/>
        </w:rPr>
        <w:t>n</w:t>
      </w:r>
      <w:r w:rsidR="00A83BBE">
        <w:rPr>
          <w:rFonts w:ascii="Tahoma" w:hAnsi="Tahoma" w:cs="Tahoma"/>
        </w:rPr>
        <w:t>o</w:t>
      </w:r>
      <w:r w:rsidR="00256982" w:rsidRPr="00256982">
        <w:rPr>
          <w:rFonts w:ascii="Tahoma" w:hAnsi="Tahoma" w:cs="Tahoma"/>
        </w:rPr>
        <w:t xml:space="preserve">t have to repeatedly disclose their </w:t>
      </w:r>
      <w:r w:rsidR="00256982" w:rsidRPr="0041145D">
        <w:rPr>
          <w:rFonts w:ascii="Tahoma" w:hAnsi="Tahoma" w:cs="Tahoma"/>
        </w:rPr>
        <w:t xml:space="preserve">condition </w:t>
      </w:r>
    </w:p>
    <w:p w14:paraId="42E65F7A" w14:textId="50998BAE" w:rsidR="00256982" w:rsidRPr="00256982" w:rsidRDefault="00646F22" w:rsidP="003C7BEE">
      <w:pPr>
        <w:pStyle w:val="ListParagraph"/>
        <w:numPr>
          <w:ilvl w:val="0"/>
          <w:numId w:val="5"/>
        </w:numPr>
        <w:rPr>
          <w:rFonts w:ascii="Tahoma" w:hAnsi="Tahoma" w:cs="Tahoma"/>
        </w:rPr>
      </w:pPr>
      <w:r>
        <w:rPr>
          <w:rFonts w:ascii="Tahoma" w:hAnsi="Tahoma" w:cs="Tahoma"/>
        </w:rPr>
        <w:t>P</w:t>
      </w:r>
      <w:r w:rsidR="00256982" w:rsidRPr="00256982">
        <w:rPr>
          <w:rFonts w:ascii="Tahoma" w:hAnsi="Tahoma" w:cs="Tahoma"/>
        </w:rPr>
        <w:t>roactive signposting to mental health or wellbeing support and money advice.</w:t>
      </w:r>
    </w:p>
    <w:p w14:paraId="529D9306" w14:textId="48A0D853" w:rsidR="00256982" w:rsidRDefault="00AE3817" w:rsidP="00256982">
      <w:pPr>
        <w:rPr>
          <w:rFonts w:ascii="Tahoma" w:hAnsi="Tahoma" w:cs="Tahoma"/>
        </w:rPr>
      </w:pPr>
      <w:r>
        <w:rPr>
          <w:rFonts w:ascii="Tahoma" w:hAnsi="Tahoma" w:cs="Tahoma"/>
        </w:rPr>
        <w:t xml:space="preserve">As well as </w:t>
      </w:r>
      <w:r w:rsidR="00256982" w:rsidRPr="00256982">
        <w:rPr>
          <w:rFonts w:ascii="Tahoma" w:hAnsi="Tahoma" w:cs="Tahoma"/>
        </w:rPr>
        <w:t>publici</w:t>
      </w:r>
      <w:r w:rsidR="00E34201">
        <w:rPr>
          <w:rFonts w:ascii="Tahoma" w:hAnsi="Tahoma" w:cs="Tahoma"/>
        </w:rPr>
        <w:t>s</w:t>
      </w:r>
      <w:r>
        <w:rPr>
          <w:rFonts w:ascii="Tahoma" w:hAnsi="Tahoma" w:cs="Tahoma"/>
        </w:rPr>
        <w:t>ing</w:t>
      </w:r>
      <w:r w:rsidR="00256982" w:rsidRPr="00256982">
        <w:rPr>
          <w:rFonts w:ascii="Tahoma" w:hAnsi="Tahoma" w:cs="Tahoma"/>
        </w:rPr>
        <w:t xml:space="preserve"> the </w:t>
      </w:r>
      <w:r w:rsidR="009F571D">
        <w:rPr>
          <w:rFonts w:ascii="Tahoma" w:hAnsi="Tahoma" w:cs="Tahoma"/>
        </w:rPr>
        <w:t xml:space="preserve">external </w:t>
      </w:r>
      <w:r w:rsidR="00256982" w:rsidRPr="00256982">
        <w:rPr>
          <w:rFonts w:ascii="Tahoma" w:hAnsi="Tahoma" w:cs="Tahoma"/>
        </w:rPr>
        <w:t>support available</w:t>
      </w:r>
      <w:r w:rsidR="009F571D">
        <w:rPr>
          <w:rFonts w:ascii="Tahoma" w:hAnsi="Tahoma" w:cs="Tahoma"/>
        </w:rPr>
        <w:t xml:space="preserve">, </w:t>
      </w:r>
      <w:r w:rsidR="00256982" w:rsidRPr="00256982">
        <w:rPr>
          <w:rFonts w:ascii="Tahoma" w:hAnsi="Tahoma" w:cs="Tahoma"/>
        </w:rPr>
        <w:t xml:space="preserve">telecoms providers should also </w:t>
      </w:r>
      <w:r>
        <w:rPr>
          <w:rFonts w:ascii="Tahoma" w:hAnsi="Tahoma" w:cs="Tahoma"/>
        </w:rPr>
        <w:t xml:space="preserve">highlight their </w:t>
      </w:r>
      <w:r w:rsidR="009F571D">
        <w:rPr>
          <w:rFonts w:ascii="Tahoma" w:hAnsi="Tahoma" w:cs="Tahoma"/>
        </w:rPr>
        <w:t xml:space="preserve">own </w:t>
      </w:r>
      <w:r>
        <w:rPr>
          <w:rFonts w:ascii="Tahoma" w:hAnsi="Tahoma" w:cs="Tahoma"/>
        </w:rPr>
        <w:t xml:space="preserve">policies on working with vulnerable customers, </w:t>
      </w:r>
      <w:r w:rsidR="00256982" w:rsidRPr="00256982">
        <w:rPr>
          <w:rFonts w:ascii="Tahoma" w:hAnsi="Tahoma" w:cs="Tahoma"/>
        </w:rPr>
        <w:t>so that customers know what to expect from their provider</w:t>
      </w:r>
      <w:r w:rsidR="009F571D">
        <w:rPr>
          <w:rFonts w:ascii="Tahoma" w:hAnsi="Tahoma" w:cs="Tahoma"/>
        </w:rPr>
        <w:t xml:space="preserve">. </w:t>
      </w:r>
    </w:p>
    <w:p w14:paraId="0211F371" w14:textId="0C0549B9" w:rsidR="00152FE9" w:rsidRDefault="007E2364" w:rsidP="00256982">
      <w:pPr>
        <w:rPr>
          <w:rFonts w:ascii="Tahoma" w:hAnsi="Tahoma" w:cs="Tahoma"/>
        </w:rPr>
      </w:pPr>
      <w:r>
        <w:rPr>
          <w:rFonts w:ascii="Tahoma" w:hAnsi="Tahoma" w:cs="Tahoma"/>
        </w:rPr>
        <w:t xml:space="preserve">CAS </w:t>
      </w:r>
      <w:r w:rsidR="00152FE9">
        <w:rPr>
          <w:rFonts w:ascii="Tahoma" w:hAnsi="Tahoma" w:cs="Tahoma"/>
        </w:rPr>
        <w:t>agree</w:t>
      </w:r>
      <w:r>
        <w:rPr>
          <w:rFonts w:ascii="Tahoma" w:hAnsi="Tahoma" w:cs="Tahoma"/>
        </w:rPr>
        <w:t>s</w:t>
      </w:r>
      <w:r w:rsidR="00152FE9">
        <w:rPr>
          <w:rFonts w:ascii="Tahoma" w:hAnsi="Tahoma" w:cs="Tahoma"/>
        </w:rPr>
        <w:t xml:space="preserve"> that rotating between communication channels </w:t>
      </w:r>
      <w:r w:rsidR="00034CC3">
        <w:rPr>
          <w:rFonts w:ascii="Tahoma" w:hAnsi="Tahoma" w:cs="Tahoma"/>
        </w:rPr>
        <w:t xml:space="preserve">may be necessary, provided that such action takes into account the needs and previously expressed preferences of customers who may be vulnerable. </w:t>
      </w:r>
      <w:r w:rsidR="000B697E">
        <w:rPr>
          <w:rFonts w:ascii="Tahoma" w:hAnsi="Tahoma" w:cs="Tahoma"/>
        </w:rPr>
        <w:t>We note that some providers have offered to work</w:t>
      </w:r>
      <w:r w:rsidR="000B697E" w:rsidRPr="000B697E">
        <w:rPr>
          <w:rFonts w:ascii="Tahoma" w:hAnsi="Tahoma" w:cs="Tahoma"/>
        </w:rPr>
        <w:t xml:space="preserve"> with Ofcom to test the effectiveness of debt support communications</w:t>
      </w:r>
      <w:r w:rsidR="000B697E">
        <w:rPr>
          <w:rFonts w:ascii="Tahoma" w:hAnsi="Tahoma" w:cs="Tahoma"/>
        </w:rPr>
        <w:t xml:space="preserve"> and </w:t>
      </w:r>
      <w:r w:rsidR="00470454">
        <w:rPr>
          <w:rFonts w:ascii="Tahoma" w:hAnsi="Tahoma" w:cs="Tahoma"/>
        </w:rPr>
        <w:t xml:space="preserve">the use of </w:t>
      </w:r>
      <w:r>
        <w:rPr>
          <w:rFonts w:ascii="Tahoma" w:hAnsi="Tahoma" w:cs="Tahoma"/>
        </w:rPr>
        <w:t xml:space="preserve">various </w:t>
      </w:r>
      <w:r w:rsidR="00470454">
        <w:rPr>
          <w:rFonts w:ascii="Tahoma" w:hAnsi="Tahoma" w:cs="Tahoma"/>
        </w:rPr>
        <w:t xml:space="preserve">channels and we would welcome this, as it may help identify best practice. </w:t>
      </w:r>
    </w:p>
    <w:p w14:paraId="34E293DC" w14:textId="6235A2D4" w:rsidR="009D4803" w:rsidRDefault="009D4803" w:rsidP="009D4803">
      <w:pPr>
        <w:rPr>
          <w:rFonts w:ascii="Tahoma" w:hAnsi="Tahoma" w:cs="Tahoma"/>
        </w:rPr>
      </w:pPr>
      <w:r w:rsidRPr="00E238F5">
        <w:rPr>
          <w:rFonts w:ascii="Tahoma" w:hAnsi="Tahoma" w:cs="Tahoma"/>
        </w:rPr>
        <w:t>CAS believes in channel choice rather than channel shift</w:t>
      </w:r>
      <w:r>
        <w:rPr>
          <w:rFonts w:ascii="Tahoma" w:hAnsi="Tahoma" w:cs="Tahoma"/>
        </w:rPr>
        <w:t xml:space="preserve">. </w:t>
      </w:r>
      <w:r w:rsidR="00E4785F">
        <w:rPr>
          <w:rFonts w:ascii="Tahoma" w:hAnsi="Tahoma" w:cs="Tahoma"/>
        </w:rPr>
        <w:t xml:space="preserve">Customers should be able to access </w:t>
      </w:r>
      <w:r w:rsidRPr="00E238F5">
        <w:rPr>
          <w:rFonts w:ascii="Tahoma" w:hAnsi="Tahoma" w:cs="Tahoma"/>
        </w:rPr>
        <w:t>a communications channel that they are comfortable with</w:t>
      </w:r>
      <w:r w:rsidR="00E4785F">
        <w:rPr>
          <w:rFonts w:ascii="Tahoma" w:hAnsi="Tahoma" w:cs="Tahoma"/>
        </w:rPr>
        <w:t xml:space="preserve"> and that is </w:t>
      </w:r>
      <w:r w:rsidR="00914B89">
        <w:rPr>
          <w:rFonts w:ascii="Tahoma" w:hAnsi="Tahoma" w:cs="Tahoma"/>
        </w:rPr>
        <w:t>a</w:t>
      </w:r>
      <w:r w:rsidRPr="00E238F5">
        <w:rPr>
          <w:rFonts w:ascii="Tahoma" w:hAnsi="Tahoma" w:cs="Tahoma"/>
        </w:rPr>
        <w:t xml:space="preserve">ppropriate to their needs. </w:t>
      </w:r>
      <w:r>
        <w:rPr>
          <w:rFonts w:ascii="Tahoma" w:hAnsi="Tahoma" w:cs="Tahoma"/>
        </w:rPr>
        <w:t xml:space="preserve">It is essential that consumers experiencing debt are made aware of all avenues of support, with clear paths to support being provided across multiple channels or </w:t>
      </w:r>
      <w:r w:rsidR="004562FE">
        <w:rPr>
          <w:rFonts w:ascii="Tahoma" w:hAnsi="Tahoma" w:cs="Tahoma"/>
        </w:rPr>
        <w:t xml:space="preserve">through </w:t>
      </w:r>
      <w:r>
        <w:rPr>
          <w:rFonts w:ascii="Tahoma" w:hAnsi="Tahoma" w:cs="Tahoma"/>
        </w:rPr>
        <w:t xml:space="preserve">a consumer’s preferred choice of communication channel. </w:t>
      </w:r>
    </w:p>
    <w:p w14:paraId="4873244E" w14:textId="533D4C8B" w:rsidR="009D4803" w:rsidRDefault="00BA2C55" w:rsidP="009D4803">
      <w:pPr>
        <w:rPr>
          <w:rFonts w:ascii="Tahoma" w:hAnsi="Tahoma" w:cs="Tahoma"/>
        </w:rPr>
      </w:pPr>
      <w:r>
        <w:rPr>
          <w:rFonts w:ascii="Tahoma" w:hAnsi="Tahoma" w:cs="Tahoma"/>
        </w:rPr>
        <w:t>C</w:t>
      </w:r>
      <w:r w:rsidR="00CD02BA">
        <w:rPr>
          <w:rFonts w:ascii="Tahoma" w:hAnsi="Tahoma" w:cs="Tahoma"/>
        </w:rPr>
        <w:t xml:space="preserve">ustomers </w:t>
      </w:r>
      <w:r>
        <w:rPr>
          <w:rFonts w:ascii="Tahoma" w:hAnsi="Tahoma" w:cs="Tahoma"/>
        </w:rPr>
        <w:t xml:space="preserve">must be </w:t>
      </w:r>
      <w:r w:rsidR="00CD02BA">
        <w:rPr>
          <w:rFonts w:ascii="Tahoma" w:hAnsi="Tahoma" w:cs="Tahoma"/>
        </w:rPr>
        <w:t xml:space="preserve">able to </w:t>
      </w:r>
      <w:r w:rsidR="009D4803" w:rsidRPr="00F27EC6">
        <w:rPr>
          <w:rFonts w:ascii="Tahoma" w:hAnsi="Tahoma" w:cs="Tahoma"/>
        </w:rPr>
        <w:t>contact creditors and communication providers in a way which works for them</w:t>
      </w:r>
      <w:r w:rsidR="00CD02BA">
        <w:rPr>
          <w:rFonts w:ascii="Tahoma" w:hAnsi="Tahoma" w:cs="Tahoma"/>
        </w:rPr>
        <w:t xml:space="preserve">. Obtaining </w:t>
      </w:r>
      <w:r w:rsidR="009D4803">
        <w:rPr>
          <w:rFonts w:ascii="Tahoma" w:hAnsi="Tahoma" w:cs="Tahoma"/>
        </w:rPr>
        <w:t>a</w:t>
      </w:r>
      <w:r w:rsidR="009D4803" w:rsidRPr="00F27EC6">
        <w:rPr>
          <w:rFonts w:ascii="Tahoma" w:hAnsi="Tahoma" w:cs="Tahoma"/>
        </w:rPr>
        <w:t>ccess to support should never depend on a person’s ability to get online.</w:t>
      </w:r>
      <w:r w:rsidR="009D4803">
        <w:rPr>
          <w:rFonts w:ascii="Tahoma" w:hAnsi="Tahoma" w:cs="Tahoma"/>
        </w:rPr>
        <w:t xml:space="preserve"> </w:t>
      </w:r>
      <w:r w:rsidR="009D4803" w:rsidRPr="00F27EC6">
        <w:rPr>
          <w:rFonts w:ascii="Tahoma" w:hAnsi="Tahoma" w:cs="Tahoma"/>
        </w:rPr>
        <w:t xml:space="preserve">This is particularly </w:t>
      </w:r>
      <w:r w:rsidR="00CD02BA">
        <w:rPr>
          <w:rFonts w:ascii="Tahoma" w:hAnsi="Tahoma" w:cs="Tahoma"/>
        </w:rPr>
        <w:t>vital</w:t>
      </w:r>
      <w:r w:rsidR="009D4803" w:rsidRPr="00F27EC6">
        <w:rPr>
          <w:rFonts w:ascii="Tahoma" w:hAnsi="Tahoma" w:cs="Tahoma"/>
        </w:rPr>
        <w:t xml:space="preserve"> for those who have additional vulnerabilities</w:t>
      </w:r>
      <w:r w:rsidR="009D4803">
        <w:rPr>
          <w:rFonts w:ascii="Tahoma" w:hAnsi="Tahoma" w:cs="Tahoma"/>
        </w:rPr>
        <w:t>, with r</w:t>
      </w:r>
      <w:r w:rsidR="009D4803" w:rsidRPr="00F27EC6">
        <w:rPr>
          <w:rFonts w:ascii="Tahoma" w:hAnsi="Tahoma" w:cs="Tahoma"/>
        </w:rPr>
        <w:t>esearch from the Money and Mental Health Policy Institute f</w:t>
      </w:r>
      <w:r w:rsidR="009D4803">
        <w:rPr>
          <w:rFonts w:ascii="Tahoma" w:hAnsi="Tahoma" w:cs="Tahoma"/>
        </w:rPr>
        <w:t>inding</w:t>
      </w:r>
      <w:r w:rsidR="009D4803" w:rsidRPr="00F27EC6">
        <w:rPr>
          <w:rFonts w:ascii="Tahoma" w:hAnsi="Tahoma" w:cs="Tahoma"/>
        </w:rPr>
        <w:t xml:space="preserve"> that 35% of those with mental health issues struggle to communicate with essential services when they are unwell. Moreover 76% of those with mental health issues find at least one communication channel such as telephone calls particularly difficult to use or distressing</w:t>
      </w:r>
      <w:r w:rsidR="00EA6355">
        <w:rPr>
          <w:rStyle w:val="FootnoteReference"/>
          <w:rFonts w:ascii="Tahoma" w:hAnsi="Tahoma" w:cs="Tahoma"/>
        </w:rPr>
        <w:footnoteReference w:id="8"/>
      </w:r>
      <w:r w:rsidR="009D4803" w:rsidRPr="00F27EC6">
        <w:rPr>
          <w:rFonts w:ascii="Tahoma" w:hAnsi="Tahoma" w:cs="Tahoma"/>
        </w:rPr>
        <w:t xml:space="preserve">. Therefore, it is essential that these difficulties are recognised by telecommunication providers, both </w:t>
      </w:r>
      <w:r w:rsidR="00070E9F">
        <w:rPr>
          <w:rFonts w:ascii="Tahoma" w:hAnsi="Tahoma" w:cs="Tahoma"/>
        </w:rPr>
        <w:t xml:space="preserve">when signposting </w:t>
      </w:r>
      <w:r w:rsidR="00070E9F">
        <w:rPr>
          <w:rFonts w:ascii="Tahoma" w:hAnsi="Tahoma" w:cs="Tahoma"/>
        </w:rPr>
        <w:lastRenderedPageBreak/>
        <w:t>to</w:t>
      </w:r>
      <w:r w:rsidR="009D4803" w:rsidRPr="00F27EC6">
        <w:rPr>
          <w:rFonts w:ascii="Tahoma" w:hAnsi="Tahoma" w:cs="Tahoma"/>
        </w:rPr>
        <w:t xml:space="preserve"> external support </w:t>
      </w:r>
      <w:r w:rsidR="00070E9F">
        <w:rPr>
          <w:rFonts w:ascii="Tahoma" w:hAnsi="Tahoma" w:cs="Tahoma"/>
        </w:rPr>
        <w:t>and</w:t>
      </w:r>
      <w:r w:rsidR="009D4803" w:rsidRPr="00F27EC6">
        <w:rPr>
          <w:rFonts w:ascii="Tahoma" w:hAnsi="Tahoma" w:cs="Tahoma"/>
        </w:rPr>
        <w:t xml:space="preserve"> when supporting vulnerable clients within their own internal systems.</w:t>
      </w:r>
    </w:p>
    <w:p w14:paraId="64F19AF3" w14:textId="36036280" w:rsidR="00A82775" w:rsidRPr="00CC45E6" w:rsidRDefault="00E24536" w:rsidP="00256982">
      <w:pPr>
        <w:rPr>
          <w:rFonts w:ascii="Tahoma" w:hAnsi="Tahoma" w:cs="Tahoma"/>
          <w:i/>
          <w:color w:val="1F4E79" w:themeColor="accent5" w:themeShade="80"/>
          <w:sz w:val="28"/>
          <w:szCs w:val="28"/>
        </w:rPr>
      </w:pPr>
      <w:r w:rsidRPr="00CC45E6">
        <w:rPr>
          <w:rFonts w:ascii="Tahoma" w:hAnsi="Tahoma" w:cs="Tahoma"/>
          <w:b/>
          <w:bCs/>
          <w:color w:val="1F4E79" w:themeColor="accent5" w:themeShade="80"/>
          <w:sz w:val="28"/>
          <w:szCs w:val="28"/>
        </w:rPr>
        <w:t>Strengthening links with organisations and charities that can provide free debt advice and support</w:t>
      </w:r>
    </w:p>
    <w:p w14:paraId="0450E381" w14:textId="77777777" w:rsidR="00500788" w:rsidRDefault="00500788" w:rsidP="00A82775">
      <w:pPr>
        <w:rPr>
          <w:rFonts w:ascii="Tahoma" w:hAnsi="Tahoma" w:cs="Tahoma"/>
        </w:rPr>
      </w:pPr>
      <w:r>
        <w:rPr>
          <w:rFonts w:ascii="Tahoma" w:hAnsi="Tahoma" w:cs="Tahoma"/>
        </w:rPr>
        <w:t xml:space="preserve">CAS noted that Ofcom intends to </w:t>
      </w:r>
      <w:r w:rsidRPr="00500788">
        <w:rPr>
          <w:rFonts w:ascii="Tahoma" w:hAnsi="Tahoma" w:cs="Tahoma"/>
        </w:rPr>
        <w:t xml:space="preserve">amend </w:t>
      </w:r>
      <w:r>
        <w:rPr>
          <w:rFonts w:ascii="Tahoma" w:hAnsi="Tahoma" w:cs="Tahoma"/>
        </w:rPr>
        <w:t xml:space="preserve">the </w:t>
      </w:r>
      <w:r w:rsidRPr="00500788">
        <w:rPr>
          <w:rFonts w:ascii="Tahoma" w:hAnsi="Tahoma" w:cs="Tahoma"/>
        </w:rPr>
        <w:t xml:space="preserve">guide </w:t>
      </w:r>
      <w:r>
        <w:rPr>
          <w:rFonts w:ascii="Tahoma" w:hAnsi="Tahoma" w:cs="Tahoma"/>
        </w:rPr>
        <w:t xml:space="preserve">to make </w:t>
      </w:r>
      <w:r w:rsidRPr="00500788">
        <w:rPr>
          <w:rFonts w:ascii="Tahoma" w:hAnsi="Tahoma" w:cs="Tahoma"/>
        </w:rPr>
        <w:t xml:space="preserve">clear that providers should: </w:t>
      </w:r>
    </w:p>
    <w:p w14:paraId="2C59DD0F" w14:textId="66845B86" w:rsidR="00500788" w:rsidRDefault="00500788" w:rsidP="00E24536">
      <w:pPr>
        <w:pStyle w:val="ListParagraph"/>
        <w:numPr>
          <w:ilvl w:val="0"/>
          <w:numId w:val="7"/>
        </w:numPr>
        <w:rPr>
          <w:rFonts w:ascii="Tahoma" w:hAnsi="Tahoma" w:cs="Tahoma"/>
        </w:rPr>
      </w:pPr>
      <w:r w:rsidRPr="00E24536">
        <w:rPr>
          <w:rFonts w:ascii="Tahoma" w:hAnsi="Tahoma" w:cs="Tahoma"/>
        </w:rPr>
        <w:t xml:space="preserve">include clear and prominent information about sources of free debt advice in their communications to customers in arrears; and </w:t>
      </w:r>
    </w:p>
    <w:p w14:paraId="4CEB1E11" w14:textId="059B7142" w:rsidR="00E24536" w:rsidRPr="00E24536" w:rsidRDefault="00500788" w:rsidP="00E24536">
      <w:pPr>
        <w:pStyle w:val="ListParagraph"/>
        <w:numPr>
          <w:ilvl w:val="0"/>
          <w:numId w:val="7"/>
        </w:numPr>
        <w:rPr>
          <w:rFonts w:ascii="Tahoma" w:hAnsi="Tahoma" w:cs="Tahoma"/>
        </w:rPr>
      </w:pPr>
      <w:r w:rsidRPr="00E24536">
        <w:rPr>
          <w:rFonts w:ascii="Tahoma" w:hAnsi="Tahoma" w:cs="Tahoma"/>
        </w:rPr>
        <w:t>offer consumer organisations a direct way to contact them on the customer’s behalf rather than via general customer service contact channels</w:t>
      </w:r>
      <w:r w:rsidR="00E24536" w:rsidRPr="00E24536">
        <w:rPr>
          <w:rFonts w:ascii="Tahoma" w:hAnsi="Tahoma" w:cs="Tahoma"/>
        </w:rPr>
        <w:t xml:space="preserve">. </w:t>
      </w:r>
    </w:p>
    <w:p w14:paraId="38F3DF89" w14:textId="0E549128" w:rsidR="00871B2E" w:rsidRPr="009F253A" w:rsidRDefault="00871B2E" w:rsidP="009F253A">
      <w:pPr>
        <w:rPr>
          <w:rFonts w:ascii="Tahoma" w:hAnsi="Tahoma" w:cs="Tahoma"/>
        </w:rPr>
      </w:pPr>
      <w:r w:rsidRPr="009F253A">
        <w:rPr>
          <w:rFonts w:ascii="Tahoma" w:hAnsi="Tahoma" w:cs="Tahoma"/>
        </w:rPr>
        <w:t>We welcome the pro</w:t>
      </w:r>
      <w:r w:rsidR="002E03EC">
        <w:rPr>
          <w:rFonts w:ascii="Tahoma" w:hAnsi="Tahoma" w:cs="Tahoma"/>
        </w:rPr>
        <w:t xml:space="preserve">vision of information </w:t>
      </w:r>
      <w:r w:rsidR="004844A4">
        <w:rPr>
          <w:rFonts w:ascii="Tahoma" w:hAnsi="Tahoma" w:cs="Tahoma"/>
        </w:rPr>
        <w:t>to help</w:t>
      </w:r>
      <w:r w:rsidR="002E03EC">
        <w:rPr>
          <w:rFonts w:ascii="Tahoma" w:hAnsi="Tahoma" w:cs="Tahoma"/>
        </w:rPr>
        <w:t xml:space="preserve"> customers</w:t>
      </w:r>
      <w:r w:rsidR="009F253A">
        <w:rPr>
          <w:rFonts w:ascii="Tahoma" w:hAnsi="Tahoma" w:cs="Tahoma"/>
        </w:rPr>
        <w:t xml:space="preserve"> engage</w:t>
      </w:r>
      <w:r w:rsidRPr="009F253A">
        <w:rPr>
          <w:rFonts w:ascii="Tahoma" w:hAnsi="Tahoma" w:cs="Tahoma"/>
        </w:rPr>
        <w:t xml:space="preserve"> with debt advice organisations. Such organisations play a key role in representing consumers experiencing debt or other financial difficulties</w:t>
      </w:r>
      <w:r w:rsidR="009F253A">
        <w:rPr>
          <w:rFonts w:ascii="Tahoma" w:hAnsi="Tahoma" w:cs="Tahoma"/>
        </w:rPr>
        <w:t xml:space="preserve">. </w:t>
      </w:r>
      <w:r w:rsidRPr="009F253A">
        <w:rPr>
          <w:rFonts w:ascii="Tahoma" w:hAnsi="Tahoma" w:cs="Tahoma"/>
        </w:rPr>
        <w:t>Debt advice organisations can provide essential financial advice for consumers experiencing debt or financial hardship, allowing such consumers to better manage</w:t>
      </w:r>
      <w:r w:rsidR="00200176">
        <w:rPr>
          <w:rFonts w:ascii="Tahoma" w:hAnsi="Tahoma" w:cs="Tahoma"/>
        </w:rPr>
        <w:t xml:space="preserve"> and improve</w:t>
      </w:r>
      <w:r w:rsidRPr="009F253A">
        <w:rPr>
          <w:rFonts w:ascii="Tahoma" w:hAnsi="Tahoma" w:cs="Tahoma"/>
        </w:rPr>
        <w:t xml:space="preserve"> their finances </w:t>
      </w:r>
      <w:r w:rsidR="00EA2643">
        <w:rPr>
          <w:rFonts w:ascii="Tahoma" w:hAnsi="Tahoma" w:cs="Tahoma"/>
        </w:rPr>
        <w:t>and</w:t>
      </w:r>
      <w:r w:rsidR="00200176">
        <w:rPr>
          <w:rFonts w:ascii="Tahoma" w:hAnsi="Tahoma" w:cs="Tahoma"/>
        </w:rPr>
        <w:t xml:space="preserve"> their</w:t>
      </w:r>
      <w:r w:rsidR="00EA2643">
        <w:rPr>
          <w:rFonts w:ascii="Tahoma" w:hAnsi="Tahoma" w:cs="Tahoma"/>
        </w:rPr>
        <w:t xml:space="preserve"> mental </w:t>
      </w:r>
      <w:r w:rsidRPr="009F253A">
        <w:rPr>
          <w:rFonts w:ascii="Tahoma" w:hAnsi="Tahoma" w:cs="Tahoma"/>
        </w:rPr>
        <w:t xml:space="preserve">health. </w:t>
      </w:r>
    </w:p>
    <w:p w14:paraId="039B9F22" w14:textId="330B149A" w:rsidR="002F7E56" w:rsidRDefault="004844A4" w:rsidP="00B942B2">
      <w:pPr>
        <w:rPr>
          <w:rFonts w:ascii="Tahoma" w:hAnsi="Tahoma" w:cs="Tahoma"/>
        </w:rPr>
      </w:pPr>
      <w:r>
        <w:rPr>
          <w:rFonts w:ascii="Tahoma" w:hAnsi="Tahoma" w:cs="Tahoma"/>
        </w:rPr>
        <w:t>Customers</w:t>
      </w:r>
      <w:r w:rsidR="00B942B2" w:rsidRPr="00B942B2">
        <w:rPr>
          <w:rFonts w:ascii="Tahoma" w:hAnsi="Tahoma" w:cs="Tahoma"/>
        </w:rPr>
        <w:t xml:space="preserve"> facing debt and financial difficulties benefit most when support is provided at the earliest opportunity. We welcome Ofcom’s </w:t>
      </w:r>
      <w:r w:rsidR="005855E0">
        <w:rPr>
          <w:rFonts w:ascii="Tahoma" w:hAnsi="Tahoma" w:cs="Tahoma"/>
        </w:rPr>
        <w:t xml:space="preserve">recognition </w:t>
      </w:r>
      <w:r w:rsidR="00B942B2" w:rsidRPr="00B942B2">
        <w:rPr>
          <w:rFonts w:ascii="Tahoma" w:hAnsi="Tahoma" w:cs="Tahoma"/>
        </w:rPr>
        <w:t>that it is good practice for providers to signpost consumers to debt advice organisations and work with consumer advocacy bodies</w:t>
      </w:r>
      <w:r w:rsidR="002F7E56">
        <w:rPr>
          <w:rFonts w:ascii="Tahoma" w:hAnsi="Tahoma" w:cs="Tahoma"/>
        </w:rPr>
        <w:t>,</w:t>
      </w:r>
      <w:r w:rsidR="00B942B2" w:rsidRPr="00B942B2">
        <w:rPr>
          <w:rFonts w:ascii="Tahoma" w:hAnsi="Tahoma" w:cs="Tahoma"/>
        </w:rPr>
        <w:t xml:space="preserve"> such as CAS</w:t>
      </w:r>
      <w:r w:rsidR="002F7E56">
        <w:rPr>
          <w:rFonts w:ascii="Tahoma" w:hAnsi="Tahoma" w:cs="Tahoma"/>
        </w:rPr>
        <w:t>,</w:t>
      </w:r>
      <w:r w:rsidR="00B942B2" w:rsidRPr="00B942B2">
        <w:rPr>
          <w:rFonts w:ascii="Tahoma" w:hAnsi="Tahoma" w:cs="Tahoma"/>
        </w:rPr>
        <w:t xml:space="preserve"> that provid</w:t>
      </w:r>
      <w:r w:rsidR="00C612B9">
        <w:rPr>
          <w:rFonts w:ascii="Tahoma" w:hAnsi="Tahoma" w:cs="Tahoma"/>
        </w:rPr>
        <w:t>e</w:t>
      </w:r>
      <w:r w:rsidR="00B942B2" w:rsidRPr="00B942B2">
        <w:rPr>
          <w:rFonts w:ascii="Tahoma" w:hAnsi="Tahoma" w:cs="Tahoma"/>
        </w:rPr>
        <w:t xml:space="preserve"> help and support to people managing debt</w:t>
      </w:r>
      <w:r w:rsidR="004A36AC">
        <w:rPr>
          <w:rFonts w:ascii="Tahoma" w:hAnsi="Tahoma" w:cs="Tahoma"/>
        </w:rPr>
        <w:t xml:space="preserve"> a</w:t>
      </w:r>
      <w:r w:rsidR="00A4289C">
        <w:rPr>
          <w:rFonts w:ascii="Tahoma" w:hAnsi="Tahoma" w:cs="Tahoma"/>
        </w:rPr>
        <w:t>s part of their wider holistic advice provision</w:t>
      </w:r>
      <w:r w:rsidR="00B942B2" w:rsidRPr="00B942B2">
        <w:rPr>
          <w:rFonts w:ascii="Tahoma" w:hAnsi="Tahoma" w:cs="Tahoma"/>
        </w:rPr>
        <w:t xml:space="preserve">. </w:t>
      </w:r>
    </w:p>
    <w:p w14:paraId="6F150706" w14:textId="4D4550CD" w:rsidR="00B942B2" w:rsidRPr="00B942B2" w:rsidRDefault="00C31FB2" w:rsidP="00B942B2">
      <w:pPr>
        <w:rPr>
          <w:rFonts w:ascii="Tahoma" w:hAnsi="Tahoma" w:cs="Tahoma"/>
        </w:rPr>
      </w:pPr>
      <w:r>
        <w:rPr>
          <w:rFonts w:ascii="Tahoma" w:hAnsi="Tahoma" w:cs="Tahoma"/>
        </w:rPr>
        <w:t>We also welcome Ofcom’s intention to m</w:t>
      </w:r>
      <w:r w:rsidR="000063AB" w:rsidRPr="000063AB">
        <w:rPr>
          <w:rFonts w:ascii="Tahoma" w:hAnsi="Tahoma" w:cs="Tahoma"/>
        </w:rPr>
        <w:t>ake it easier for free</w:t>
      </w:r>
      <w:r w:rsidR="7BA30B7F" w:rsidRPr="7BA30B7F">
        <w:rPr>
          <w:rFonts w:ascii="Tahoma" w:hAnsi="Tahoma" w:cs="Tahoma"/>
        </w:rPr>
        <w:t>-to-client</w:t>
      </w:r>
      <w:r w:rsidR="000063AB" w:rsidRPr="000063AB">
        <w:rPr>
          <w:rFonts w:ascii="Tahoma" w:hAnsi="Tahoma" w:cs="Tahoma"/>
        </w:rPr>
        <w:t xml:space="preserve"> debt advice organisations to represent their clients</w:t>
      </w:r>
      <w:r>
        <w:rPr>
          <w:rFonts w:ascii="Tahoma" w:hAnsi="Tahoma" w:cs="Tahoma"/>
        </w:rPr>
        <w:t xml:space="preserve">. </w:t>
      </w:r>
      <w:r w:rsidR="00B942B2" w:rsidRPr="00B942B2">
        <w:rPr>
          <w:rFonts w:ascii="Tahoma" w:hAnsi="Tahoma" w:cs="Tahoma"/>
        </w:rPr>
        <w:t xml:space="preserve">The Scottish Citizens Advice network consists of 59 independent Citizens Advice Bureau, all of which are accredited by the Financial Conduct Authority to provide </w:t>
      </w:r>
      <w:r w:rsidR="7BA30B7F" w:rsidRPr="7BA30B7F">
        <w:rPr>
          <w:rFonts w:ascii="Tahoma" w:hAnsi="Tahoma" w:cs="Tahoma"/>
        </w:rPr>
        <w:t>debt advice</w:t>
      </w:r>
      <w:r w:rsidR="00B942B2" w:rsidRPr="00B942B2">
        <w:rPr>
          <w:rFonts w:ascii="Tahoma" w:hAnsi="Tahoma" w:cs="Tahoma"/>
        </w:rPr>
        <w:t xml:space="preserve"> to anyone who requires </w:t>
      </w:r>
      <w:r w:rsidR="7BA30B7F" w:rsidRPr="7BA30B7F">
        <w:rPr>
          <w:rFonts w:ascii="Tahoma" w:hAnsi="Tahoma" w:cs="Tahoma"/>
        </w:rPr>
        <w:t>it.</w:t>
      </w:r>
      <w:r w:rsidR="00B942B2" w:rsidRPr="00B942B2">
        <w:rPr>
          <w:rFonts w:ascii="Tahoma" w:hAnsi="Tahoma" w:cs="Tahoma"/>
        </w:rPr>
        <w:t xml:space="preserve"> Additionally, CAS have engaged effectively and cooperatively with several telecommunications providers</w:t>
      </w:r>
      <w:r w:rsidR="003D0888">
        <w:rPr>
          <w:rFonts w:ascii="Tahoma" w:hAnsi="Tahoma" w:cs="Tahoma"/>
        </w:rPr>
        <w:t xml:space="preserve">. This includes </w:t>
      </w:r>
      <w:r w:rsidR="00B942B2" w:rsidRPr="00B942B2">
        <w:rPr>
          <w:rFonts w:ascii="Tahoma" w:hAnsi="Tahoma" w:cs="Tahoma"/>
        </w:rPr>
        <w:t xml:space="preserve">collaborating to design support materials </w:t>
      </w:r>
      <w:r w:rsidR="003D0888">
        <w:rPr>
          <w:rFonts w:ascii="Tahoma" w:hAnsi="Tahoma" w:cs="Tahoma"/>
        </w:rPr>
        <w:t>for</w:t>
      </w:r>
      <w:r w:rsidR="00B942B2" w:rsidRPr="00B942B2">
        <w:rPr>
          <w:rFonts w:ascii="Tahoma" w:hAnsi="Tahoma" w:cs="Tahoma"/>
        </w:rPr>
        <w:t xml:space="preserve"> consumers as well as offering insights </w:t>
      </w:r>
      <w:r w:rsidR="003D0888">
        <w:rPr>
          <w:rFonts w:ascii="Tahoma" w:hAnsi="Tahoma" w:cs="Tahoma"/>
        </w:rPr>
        <w:t>in</w:t>
      </w:r>
      <w:r w:rsidR="00B942B2" w:rsidRPr="00B942B2">
        <w:rPr>
          <w:rFonts w:ascii="Tahoma" w:hAnsi="Tahoma" w:cs="Tahoma"/>
        </w:rPr>
        <w:t>to issues</w:t>
      </w:r>
      <w:r w:rsidR="00602371">
        <w:rPr>
          <w:rFonts w:ascii="Tahoma" w:hAnsi="Tahoma" w:cs="Tahoma"/>
        </w:rPr>
        <w:t xml:space="preserve"> being experienced by</w:t>
      </w:r>
      <w:r w:rsidR="00B942B2" w:rsidRPr="00B942B2">
        <w:rPr>
          <w:rFonts w:ascii="Tahoma" w:hAnsi="Tahoma" w:cs="Tahoma"/>
        </w:rPr>
        <w:t xml:space="preserve"> </w:t>
      </w:r>
      <w:r w:rsidR="003D0888">
        <w:rPr>
          <w:rFonts w:ascii="Tahoma" w:hAnsi="Tahoma" w:cs="Tahoma"/>
        </w:rPr>
        <w:t>CAB</w:t>
      </w:r>
      <w:r w:rsidR="00602371">
        <w:rPr>
          <w:rFonts w:ascii="Tahoma" w:hAnsi="Tahoma" w:cs="Tahoma"/>
        </w:rPr>
        <w:t xml:space="preserve"> clients and advisors</w:t>
      </w:r>
      <w:r w:rsidR="003D0888">
        <w:rPr>
          <w:rFonts w:ascii="Tahoma" w:hAnsi="Tahoma" w:cs="Tahoma"/>
        </w:rPr>
        <w:t xml:space="preserve">. </w:t>
      </w:r>
      <w:r w:rsidR="00CF4BCD">
        <w:rPr>
          <w:rFonts w:ascii="Tahoma" w:hAnsi="Tahoma" w:cs="Tahoma"/>
        </w:rPr>
        <w:t xml:space="preserve">We are aware of </w:t>
      </w:r>
      <w:r w:rsidR="00D27A3B">
        <w:rPr>
          <w:rFonts w:ascii="Tahoma" w:hAnsi="Tahoma" w:cs="Tahoma"/>
        </w:rPr>
        <w:t>examples from</w:t>
      </w:r>
      <w:r w:rsidR="00CF4BCD">
        <w:rPr>
          <w:rFonts w:ascii="Tahoma" w:hAnsi="Tahoma" w:cs="Tahoma"/>
        </w:rPr>
        <w:t xml:space="preserve"> across the network indicating that CAB advisers have experienced difficulty in communicating with some providers on behalf of clients during the pandemic and we welcome Ofcom taking steps to make this easier. </w:t>
      </w:r>
      <w:r w:rsidR="00B942B2" w:rsidRPr="00B942B2">
        <w:rPr>
          <w:rFonts w:ascii="Tahoma" w:hAnsi="Tahoma" w:cs="Tahoma"/>
        </w:rPr>
        <w:t xml:space="preserve"> </w:t>
      </w:r>
    </w:p>
    <w:p w14:paraId="479C4CAB" w14:textId="502DD188" w:rsidR="00A82775" w:rsidRPr="00CC45E6" w:rsidRDefault="000C4F30" w:rsidP="00A82775">
      <w:pPr>
        <w:rPr>
          <w:rFonts w:ascii="Tahoma" w:hAnsi="Tahoma" w:cs="Tahoma"/>
          <w:b/>
          <w:color w:val="1F4E79" w:themeColor="accent5" w:themeShade="80"/>
          <w:sz w:val="28"/>
          <w:szCs w:val="28"/>
        </w:rPr>
      </w:pPr>
      <w:r w:rsidRPr="00CC45E6">
        <w:rPr>
          <w:rFonts w:ascii="Tahoma" w:hAnsi="Tahoma" w:cs="Tahoma"/>
          <w:b/>
          <w:color w:val="1F4E79" w:themeColor="accent5" w:themeShade="80"/>
          <w:sz w:val="28"/>
          <w:szCs w:val="28"/>
        </w:rPr>
        <w:t>Measures taken by providers to effect payment</w:t>
      </w:r>
    </w:p>
    <w:p w14:paraId="79E5AF4C" w14:textId="7DC1B1D4" w:rsidR="00C63B1E" w:rsidRDefault="00C63B1E" w:rsidP="00EA2643">
      <w:pPr>
        <w:rPr>
          <w:rFonts w:ascii="Tahoma" w:hAnsi="Tahoma" w:cs="Tahoma"/>
        </w:rPr>
      </w:pPr>
      <w:r>
        <w:rPr>
          <w:rFonts w:ascii="Tahoma" w:hAnsi="Tahoma" w:cs="Tahoma"/>
        </w:rPr>
        <w:t xml:space="preserve">CAS notes that Ofcom </w:t>
      </w:r>
      <w:r w:rsidR="00D5444F">
        <w:rPr>
          <w:rFonts w:ascii="Tahoma" w:hAnsi="Tahoma" w:cs="Tahoma"/>
        </w:rPr>
        <w:t xml:space="preserve">is </w:t>
      </w:r>
      <w:r w:rsidRPr="00C63B1E">
        <w:rPr>
          <w:rFonts w:ascii="Tahoma" w:hAnsi="Tahoma" w:cs="Tahoma"/>
        </w:rPr>
        <w:t>propos</w:t>
      </w:r>
      <w:r w:rsidR="00D5444F">
        <w:rPr>
          <w:rFonts w:ascii="Tahoma" w:hAnsi="Tahoma" w:cs="Tahoma"/>
        </w:rPr>
        <w:t>ing</w:t>
      </w:r>
      <w:r w:rsidRPr="00C63B1E">
        <w:rPr>
          <w:rFonts w:ascii="Tahoma" w:hAnsi="Tahoma" w:cs="Tahoma"/>
        </w:rPr>
        <w:t xml:space="preserve"> that providers should </w:t>
      </w:r>
    </w:p>
    <w:p w14:paraId="6B03FE1B" w14:textId="77777777" w:rsidR="00C63B1E" w:rsidRPr="00C63B1E" w:rsidRDefault="00C63B1E" w:rsidP="00C63B1E">
      <w:pPr>
        <w:pStyle w:val="ListParagraph"/>
        <w:numPr>
          <w:ilvl w:val="1"/>
          <w:numId w:val="10"/>
        </w:numPr>
        <w:rPr>
          <w:rFonts w:ascii="Tahoma" w:hAnsi="Tahoma" w:cs="Tahoma"/>
        </w:rPr>
      </w:pPr>
      <w:r w:rsidRPr="00C63B1E">
        <w:rPr>
          <w:rFonts w:ascii="Tahoma" w:hAnsi="Tahoma" w:cs="Tahoma"/>
        </w:rPr>
        <w:t xml:space="preserve">avoid or limit the use of service restrictions as a means of effecting payment where possible, </w:t>
      </w:r>
    </w:p>
    <w:p w14:paraId="71561E5A" w14:textId="77777777" w:rsidR="00C63B1E" w:rsidRPr="00C63B1E" w:rsidRDefault="00C63B1E" w:rsidP="00C63B1E">
      <w:pPr>
        <w:pStyle w:val="ListParagraph"/>
        <w:numPr>
          <w:ilvl w:val="1"/>
          <w:numId w:val="10"/>
        </w:numPr>
        <w:rPr>
          <w:rFonts w:ascii="Tahoma" w:hAnsi="Tahoma" w:cs="Tahoma"/>
        </w:rPr>
      </w:pPr>
      <w:r w:rsidRPr="00C63B1E">
        <w:rPr>
          <w:rFonts w:ascii="Tahoma" w:hAnsi="Tahoma" w:cs="Tahoma"/>
        </w:rPr>
        <w:t xml:space="preserve">use debt collection companies that have strong policies for treating vulnerable customers fairly and </w:t>
      </w:r>
    </w:p>
    <w:p w14:paraId="79026428" w14:textId="77777777" w:rsidR="00C63B1E" w:rsidRPr="00C63B1E" w:rsidRDefault="00C63B1E" w:rsidP="00C63B1E">
      <w:pPr>
        <w:pStyle w:val="ListParagraph"/>
        <w:numPr>
          <w:ilvl w:val="1"/>
          <w:numId w:val="10"/>
        </w:numPr>
        <w:rPr>
          <w:rFonts w:ascii="Tahoma" w:hAnsi="Tahoma" w:cs="Tahoma"/>
        </w:rPr>
      </w:pPr>
      <w:r w:rsidRPr="00C63B1E">
        <w:rPr>
          <w:rFonts w:ascii="Tahoma" w:hAnsi="Tahoma" w:cs="Tahoma"/>
        </w:rPr>
        <w:t xml:space="preserve">ensure customers can easily find out what measures to expect at what stages of the debt journey. </w:t>
      </w:r>
    </w:p>
    <w:p w14:paraId="07651751" w14:textId="38B59DFC" w:rsidR="00007760" w:rsidRDefault="004A3B52" w:rsidP="00ED6189">
      <w:pPr>
        <w:rPr>
          <w:rFonts w:ascii="Tahoma" w:hAnsi="Tahoma" w:cs="Tahoma"/>
        </w:rPr>
      </w:pPr>
      <w:r>
        <w:rPr>
          <w:rFonts w:ascii="Tahoma" w:hAnsi="Tahoma" w:cs="Tahoma"/>
        </w:rPr>
        <w:t xml:space="preserve">CAS agrees that there is a need for </w:t>
      </w:r>
      <w:r w:rsidRPr="004A3B52">
        <w:rPr>
          <w:rFonts w:ascii="Tahoma" w:hAnsi="Tahoma" w:cs="Tahoma"/>
        </w:rPr>
        <w:t xml:space="preserve">clear information on measures </w:t>
      </w:r>
      <w:r w:rsidR="00E45924">
        <w:rPr>
          <w:rFonts w:ascii="Tahoma" w:hAnsi="Tahoma" w:cs="Tahoma"/>
        </w:rPr>
        <w:t>that may be taken by providers to</w:t>
      </w:r>
      <w:r w:rsidRPr="004A3B52">
        <w:rPr>
          <w:rFonts w:ascii="Tahoma" w:hAnsi="Tahoma" w:cs="Tahoma"/>
        </w:rPr>
        <w:t xml:space="preserve"> effect payment</w:t>
      </w:r>
      <w:r w:rsidR="00E45924">
        <w:rPr>
          <w:rFonts w:ascii="Tahoma" w:hAnsi="Tahoma" w:cs="Tahoma"/>
        </w:rPr>
        <w:t xml:space="preserve">. </w:t>
      </w:r>
      <w:r>
        <w:rPr>
          <w:rFonts w:ascii="Tahoma" w:hAnsi="Tahoma" w:cs="Tahoma"/>
        </w:rPr>
        <w:t>Providing this</w:t>
      </w:r>
      <w:r w:rsidRPr="004A3B52">
        <w:rPr>
          <w:rFonts w:ascii="Tahoma" w:hAnsi="Tahoma" w:cs="Tahoma"/>
        </w:rPr>
        <w:t xml:space="preserve"> information can help ensure </w:t>
      </w:r>
      <w:r w:rsidR="00E45924">
        <w:rPr>
          <w:rFonts w:ascii="Tahoma" w:hAnsi="Tahoma" w:cs="Tahoma"/>
        </w:rPr>
        <w:t xml:space="preserve">customers understand </w:t>
      </w:r>
      <w:r w:rsidRPr="004A3B52">
        <w:rPr>
          <w:rFonts w:ascii="Tahoma" w:hAnsi="Tahoma" w:cs="Tahoma"/>
        </w:rPr>
        <w:t>their debt journey and the steps they might expect their provider to take</w:t>
      </w:r>
      <w:r w:rsidR="00007760">
        <w:rPr>
          <w:rFonts w:ascii="Tahoma" w:hAnsi="Tahoma" w:cs="Tahoma"/>
        </w:rPr>
        <w:t xml:space="preserve">. CAS welcomes the proposed changes to the guide in this area. </w:t>
      </w:r>
    </w:p>
    <w:p w14:paraId="69668452" w14:textId="2E115EA2" w:rsidR="00747EC0" w:rsidRDefault="00CE690C" w:rsidP="00ED6189">
      <w:pPr>
        <w:rPr>
          <w:rFonts w:ascii="Tahoma" w:hAnsi="Tahoma" w:cs="Tahoma"/>
        </w:rPr>
      </w:pPr>
      <w:r>
        <w:rPr>
          <w:rFonts w:ascii="Tahoma" w:hAnsi="Tahoma" w:cs="Tahoma"/>
        </w:rPr>
        <w:lastRenderedPageBreak/>
        <w:t xml:space="preserve">CAS welcomes the </w:t>
      </w:r>
      <w:r w:rsidR="00FB17C2">
        <w:rPr>
          <w:rFonts w:ascii="Tahoma" w:hAnsi="Tahoma" w:cs="Tahoma"/>
        </w:rPr>
        <w:t xml:space="preserve">action being taken to </w:t>
      </w:r>
      <w:r w:rsidRPr="00CE690C">
        <w:rPr>
          <w:rFonts w:ascii="Tahoma" w:hAnsi="Tahoma" w:cs="Tahoma"/>
        </w:rPr>
        <w:t>mak</w:t>
      </w:r>
      <w:r w:rsidR="00FB17C2">
        <w:rPr>
          <w:rFonts w:ascii="Tahoma" w:hAnsi="Tahoma" w:cs="Tahoma"/>
        </w:rPr>
        <w:t>e</w:t>
      </w:r>
      <w:r w:rsidRPr="00CE690C">
        <w:rPr>
          <w:rFonts w:ascii="Tahoma" w:hAnsi="Tahoma" w:cs="Tahoma"/>
        </w:rPr>
        <w:t xml:space="preserve"> clear that providers should, where possible, use a phased approach to introducing any service restrictions as a means of effecting payment</w:t>
      </w:r>
      <w:r w:rsidR="00FB17C2">
        <w:rPr>
          <w:rFonts w:ascii="Tahoma" w:hAnsi="Tahoma" w:cs="Tahoma"/>
        </w:rPr>
        <w:t xml:space="preserve">. </w:t>
      </w:r>
      <w:r w:rsidR="009E7978">
        <w:rPr>
          <w:rFonts w:ascii="Tahoma" w:hAnsi="Tahoma" w:cs="Tahoma"/>
        </w:rPr>
        <w:t xml:space="preserve">We agree </w:t>
      </w:r>
      <w:r w:rsidR="009E7978" w:rsidRPr="009E7978">
        <w:rPr>
          <w:rFonts w:ascii="Tahoma" w:hAnsi="Tahoma" w:cs="Tahoma"/>
        </w:rPr>
        <w:t xml:space="preserve">that providers should avoid service restrictions for vulnerable customers </w:t>
      </w:r>
      <w:r w:rsidR="00511E84">
        <w:rPr>
          <w:rFonts w:ascii="Tahoma" w:hAnsi="Tahoma" w:cs="Tahoma"/>
        </w:rPr>
        <w:t xml:space="preserve">who are </w:t>
      </w:r>
      <w:r w:rsidR="009E7978" w:rsidRPr="009E7978">
        <w:rPr>
          <w:rFonts w:ascii="Tahoma" w:hAnsi="Tahoma" w:cs="Tahoma"/>
        </w:rPr>
        <w:t xml:space="preserve">particularly reliant on </w:t>
      </w:r>
      <w:r w:rsidR="00977111" w:rsidRPr="009E7978">
        <w:rPr>
          <w:rFonts w:ascii="Tahoma" w:hAnsi="Tahoma" w:cs="Tahoma"/>
        </w:rPr>
        <w:t>services</w:t>
      </w:r>
      <w:r w:rsidR="00977111">
        <w:rPr>
          <w:rFonts w:ascii="Tahoma" w:hAnsi="Tahoma" w:cs="Tahoma"/>
        </w:rPr>
        <w:t xml:space="preserve"> unless</w:t>
      </w:r>
      <w:r w:rsidR="009E7978" w:rsidRPr="009E7978">
        <w:rPr>
          <w:rFonts w:ascii="Tahoma" w:hAnsi="Tahoma" w:cs="Tahoma"/>
        </w:rPr>
        <w:t xml:space="preserve"> all other options have been exhausted</w:t>
      </w:r>
      <w:r w:rsidR="0018562D">
        <w:rPr>
          <w:rFonts w:ascii="Tahoma" w:hAnsi="Tahoma" w:cs="Tahoma"/>
        </w:rPr>
        <w:t>. These measures can help in allowing customers to maintain</w:t>
      </w:r>
      <w:r w:rsidR="00E0242C">
        <w:rPr>
          <w:rFonts w:ascii="Tahoma" w:hAnsi="Tahoma" w:cs="Tahoma"/>
        </w:rPr>
        <w:t>ing</w:t>
      </w:r>
      <w:r w:rsidR="0018562D">
        <w:rPr>
          <w:rFonts w:ascii="Tahoma" w:hAnsi="Tahoma" w:cs="Tahoma"/>
        </w:rPr>
        <w:t xml:space="preserve"> a connection</w:t>
      </w:r>
      <w:r w:rsidR="00E0242C">
        <w:rPr>
          <w:rFonts w:ascii="Tahoma" w:hAnsi="Tahoma" w:cs="Tahoma"/>
        </w:rPr>
        <w:t>, whether it be mobile or fixed broadband</w:t>
      </w:r>
      <w:r w:rsidR="0018562D">
        <w:rPr>
          <w:rFonts w:ascii="Tahoma" w:hAnsi="Tahoma" w:cs="Tahoma"/>
        </w:rPr>
        <w:t xml:space="preserve">. </w:t>
      </w:r>
      <w:r w:rsidR="005A3B3E">
        <w:rPr>
          <w:rFonts w:ascii="Tahoma" w:hAnsi="Tahoma" w:cs="Tahoma"/>
        </w:rPr>
        <w:t>CAS also</w:t>
      </w:r>
      <w:r w:rsidR="00747EC0">
        <w:rPr>
          <w:rFonts w:ascii="Tahoma" w:hAnsi="Tahoma" w:cs="Tahoma"/>
        </w:rPr>
        <w:t xml:space="preserve"> agrees that </w:t>
      </w:r>
      <w:r w:rsidR="00747EC0" w:rsidRPr="00747EC0">
        <w:rPr>
          <w:rFonts w:ascii="Tahoma" w:hAnsi="Tahoma" w:cs="Tahoma"/>
        </w:rPr>
        <w:t>providers should protect calls to free helplines where possible</w:t>
      </w:r>
      <w:r w:rsidR="00747EC0">
        <w:rPr>
          <w:rFonts w:ascii="Tahoma" w:hAnsi="Tahoma" w:cs="Tahoma"/>
        </w:rPr>
        <w:t xml:space="preserve"> as this can help </w:t>
      </w:r>
      <w:r w:rsidR="008D473E">
        <w:rPr>
          <w:rFonts w:ascii="Tahoma" w:hAnsi="Tahoma" w:cs="Tahoma"/>
        </w:rPr>
        <w:t xml:space="preserve">maintain access to vital services that </w:t>
      </w:r>
      <w:r w:rsidR="00371EA9">
        <w:rPr>
          <w:rFonts w:ascii="Tahoma" w:hAnsi="Tahoma" w:cs="Tahoma"/>
        </w:rPr>
        <w:t xml:space="preserve">can </w:t>
      </w:r>
      <w:r w:rsidR="008D473E">
        <w:rPr>
          <w:rFonts w:ascii="Tahoma" w:hAnsi="Tahoma" w:cs="Tahoma"/>
        </w:rPr>
        <w:t>help with debt, mental health</w:t>
      </w:r>
      <w:r w:rsidR="00082B51">
        <w:rPr>
          <w:rFonts w:ascii="Tahoma" w:hAnsi="Tahoma" w:cs="Tahoma"/>
        </w:rPr>
        <w:t>,</w:t>
      </w:r>
      <w:r w:rsidR="008D473E">
        <w:rPr>
          <w:rFonts w:ascii="Tahoma" w:hAnsi="Tahoma" w:cs="Tahoma"/>
        </w:rPr>
        <w:t xml:space="preserve"> or domestic violence. </w:t>
      </w:r>
    </w:p>
    <w:p w14:paraId="4F6A0A3A" w14:textId="4B2956F7" w:rsidR="00EA2643" w:rsidRPr="00EA2643" w:rsidRDefault="00EA2643" w:rsidP="00ED6189">
      <w:pPr>
        <w:rPr>
          <w:rFonts w:ascii="Tahoma" w:hAnsi="Tahoma" w:cs="Tahoma"/>
        </w:rPr>
      </w:pPr>
      <w:r w:rsidRPr="00EA2643">
        <w:rPr>
          <w:rFonts w:ascii="Tahoma" w:hAnsi="Tahoma" w:cs="Tahoma"/>
        </w:rPr>
        <w:t>CAS consider</w:t>
      </w:r>
      <w:r w:rsidR="000B39FF">
        <w:rPr>
          <w:rFonts w:ascii="Tahoma" w:hAnsi="Tahoma" w:cs="Tahoma"/>
        </w:rPr>
        <w:t>s</w:t>
      </w:r>
      <w:r w:rsidRPr="00EA2643">
        <w:rPr>
          <w:rFonts w:ascii="Tahoma" w:hAnsi="Tahoma" w:cs="Tahoma"/>
        </w:rPr>
        <w:t xml:space="preserve"> that disconnection should be an action of last resort. </w:t>
      </w:r>
      <w:r w:rsidR="00086AA2">
        <w:rPr>
          <w:rFonts w:ascii="Tahoma" w:hAnsi="Tahoma" w:cs="Tahoma"/>
        </w:rPr>
        <w:t>It</w:t>
      </w:r>
      <w:r w:rsidRPr="00EA2643">
        <w:rPr>
          <w:rFonts w:ascii="Tahoma" w:hAnsi="Tahoma" w:cs="Tahoma"/>
        </w:rPr>
        <w:t xml:space="preserve"> can potentially cause significant harm to </w:t>
      </w:r>
      <w:r w:rsidR="00371EA9">
        <w:rPr>
          <w:rFonts w:ascii="Tahoma" w:hAnsi="Tahoma" w:cs="Tahoma"/>
        </w:rPr>
        <w:t>customer</w:t>
      </w:r>
      <w:r w:rsidR="003B312B">
        <w:rPr>
          <w:rFonts w:ascii="Tahoma" w:hAnsi="Tahoma" w:cs="Tahoma"/>
        </w:rPr>
        <w:t>s</w:t>
      </w:r>
      <w:r w:rsidR="00371EA9">
        <w:rPr>
          <w:rFonts w:ascii="Tahoma" w:hAnsi="Tahoma" w:cs="Tahoma"/>
        </w:rPr>
        <w:t xml:space="preserve"> who receive online</w:t>
      </w:r>
      <w:r w:rsidRPr="00EA2643">
        <w:rPr>
          <w:rFonts w:ascii="Tahoma" w:hAnsi="Tahoma" w:cs="Tahoma"/>
        </w:rPr>
        <w:t xml:space="preserve"> support from debt advice organisations or manage their finances </w:t>
      </w:r>
      <w:r w:rsidR="000B39FF">
        <w:rPr>
          <w:rFonts w:ascii="Tahoma" w:hAnsi="Tahoma" w:cs="Tahoma"/>
        </w:rPr>
        <w:t xml:space="preserve">or benefits entitlements online. </w:t>
      </w:r>
      <w:r w:rsidR="00086AA2">
        <w:rPr>
          <w:rFonts w:ascii="Tahoma" w:hAnsi="Tahoma" w:cs="Tahoma"/>
        </w:rPr>
        <w:t>In particular, d</w:t>
      </w:r>
      <w:r w:rsidR="007B2693">
        <w:rPr>
          <w:rFonts w:ascii="Tahoma" w:hAnsi="Tahoma" w:cs="Tahoma"/>
        </w:rPr>
        <w:t>i</w:t>
      </w:r>
      <w:r w:rsidRPr="00EA2643">
        <w:rPr>
          <w:rFonts w:ascii="Tahoma" w:hAnsi="Tahoma" w:cs="Tahoma"/>
        </w:rPr>
        <w:t xml:space="preserve">sconnections </w:t>
      </w:r>
      <w:r w:rsidR="007B2693">
        <w:rPr>
          <w:rFonts w:ascii="Tahoma" w:hAnsi="Tahoma" w:cs="Tahoma"/>
        </w:rPr>
        <w:t>can</w:t>
      </w:r>
      <w:r w:rsidRPr="00EA2643">
        <w:rPr>
          <w:rFonts w:ascii="Tahoma" w:hAnsi="Tahoma" w:cs="Tahoma"/>
        </w:rPr>
        <w:t xml:space="preserve"> have a </w:t>
      </w:r>
      <w:r w:rsidR="007B2693">
        <w:rPr>
          <w:rFonts w:ascii="Tahoma" w:hAnsi="Tahoma" w:cs="Tahoma"/>
        </w:rPr>
        <w:t>disproportionate</w:t>
      </w:r>
      <w:r w:rsidRPr="00EA2643">
        <w:rPr>
          <w:rFonts w:ascii="Tahoma" w:hAnsi="Tahoma" w:cs="Tahoma"/>
        </w:rPr>
        <w:t xml:space="preserve"> impact on consumers who are recipients of Universal Credit</w:t>
      </w:r>
      <w:r w:rsidR="00371EA9">
        <w:rPr>
          <w:rFonts w:ascii="Tahoma" w:hAnsi="Tahoma" w:cs="Tahoma"/>
        </w:rPr>
        <w:t xml:space="preserve">. </w:t>
      </w:r>
      <w:r w:rsidR="00F35607">
        <w:rPr>
          <w:rFonts w:ascii="Tahoma" w:hAnsi="Tahoma" w:cs="Tahoma"/>
        </w:rPr>
        <w:t>Experience during the pandemic has</w:t>
      </w:r>
      <w:r w:rsidR="00F35607" w:rsidRPr="00EA2643">
        <w:rPr>
          <w:rFonts w:ascii="Tahoma" w:hAnsi="Tahoma" w:cs="Tahoma"/>
        </w:rPr>
        <w:t xml:space="preserve"> made it clear that access to the internet and broadband</w:t>
      </w:r>
      <w:r w:rsidR="00371EA9">
        <w:rPr>
          <w:rFonts w:ascii="Tahoma" w:hAnsi="Tahoma" w:cs="Tahoma"/>
        </w:rPr>
        <w:t xml:space="preserve"> is</w:t>
      </w:r>
      <w:r w:rsidR="00F35607" w:rsidRPr="00EA2643">
        <w:rPr>
          <w:rFonts w:ascii="Tahoma" w:hAnsi="Tahoma" w:cs="Tahoma"/>
        </w:rPr>
        <w:t xml:space="preserve"> now just as essential as access to food, housing</w:t>
      </w:r>
      <w:r w:rsidR="00B524E6">
        <w:rPr>
          <w:rFonts w:ascii="Tahoma" w:hAnsi="Tahoma" w:cs="Tahoma"/>
        </w:rPr>
        <w:t>,</w:t>
      </w:r>
      <w:r w:rsidR="00F35607" w:rsidRPr="00EA2643">
        <w:rPr>
          <w:rFonts w:ascii="Tahoma" w:hAnsi="Tahoma" w:cs="Tahoma"/>
        </w:rPr>
        <w:t xml:space="preserve"> and utilities.</w:t>
      </w:r>
    </w:p>
    <w:p w14:paraId="32172CE9" w14:textId="78B073FC" w:rsidR="00EA2643" w:rsidRPr="00EA2643" w:rsidRDefault="00EA2643" w:rsidP="00EA2643">
      <w:pPr>
        <w:rPr>
          <w:rFonts w:ascii="Tahoma" w:hAnsi="Tahoma" w:cs="Tahoma"/>
        </w:rPr>
      </w:pPr>
      <w:r w:rsidRPr="00EA2643">
        <w:rPr>
          <w:rFonts w:ascii="Tahoma" w:hAnsi="Tahoma" w:cs="Tahoma"/>
        </w:rPr>
        <w:t>CAS would highlight the impact that disconnection may have on customers in debt</w:t>
      </w:r>
      <w:r w:rsidR="00925FFC">
        <w:rPr>
          <w:rFonts w:ascii="Tahoma" w:hAnsi="Tahoma" w:cs="Tahoma"/>
        </w:rPr>
        <w:t xml:space="preserve">. </w:t>
      </w:r>
      <w:r w:rsidRPr="00EA2643">
        <w:rPr>
          <w:rFonts w:ascii="Tahoma" w:hAnsi="Tahoma" w:cs="Tahoma"/>
        </w:rPr>
        <w:t xml:space="preserve">Although </w:t>
      </w:r>
      <w:r w:rsidR="006A6A87">
        <w:rPr>
          <w:rFonts w:ascii="Tahoma" w:hAnsi="Tahoma" w:cs="Tahoma"/>
        </w:rPr>
        <w:t xml:space="preserve">maintaining a connection </w:t>
      </w:r>
      <w:r w:rsidRPr="00EA2643">
        <w:rPr>
          <w:rFonts w:ascii="Tahoma" w:hAnsi="Tahoma" w:cs="Tahoma"/>
        </w:rPr>
        <w:t xml:space="preserve">may allow debts to </w:t>
      </w:r>
      <w:r w:rsidR="006A6A87">
        <w:rPr>
          <w:rFonts w:ascii="Tahoma" w:hAnsi="Tahoma" w:cs="Tahoma"/>
        </w:rPr>
        <w:t>grow</w:t>
      </w:r>
      <w:r w:rsidRPr="00EA2643">
        <w:rPr>
          <w:rFonts w:ascii="Tahoma" w:hAnsi="Tahoma" w:cs="Tahoma"/>
        </w:rPr>
        <w:t xml:space="preserve">, the financial impact of disconnection may be far greater than </w:t>
      </w:r>
      <w:r w:rsidR="006A6A87">
        <w:rPr>
          <w:rFonts w:ascii="Tahoma" w:hAnsi="Tahoma" w:cs="Tahoma"/>
        </w:rPr>
        <w:t>any additional</w:t>
      </w:r>
      <w:r w:rsidRPr="00EA2643">
        <w:rPr>
          <w:rFonts w:ascii="Tahoma" w:hAnsi="Tahoma" w:cs="Tahoma"/>
        </w:rPr>
        <w:t xml:space="preserve"> debt incurred</w:t>
      </w:r>
      <w:r w:rsidR="006A6A87">
        <w:rPr>
          <w:rFonts w:ascii="Tahoma" w:hAnsi="Tahoma" w:cs="Tahoma"/>
        </w:rPr>
        <w:t>. CAS believes</w:t>
      </w:r>
      <w:r w:rsidRPr="00EA2643">
        <w:rPr>
          <w:rFonts w:ascii="Tahoma" w:hAnsi="Tahoma" w:cs="Tahoma"/>
        </w:rPr>
        <w:t xml:space="preserve"> providers should bear this in mind when considering disconnection</w:t>
      </w:r>
      <w:r w:rsidR="001F738F">
        <w:rPr>
          <w:rFonts w:ascii="Tahoma" w:hAnsi="Tahoma" w:cs="Tahoma"/>
        </w:rPr>
        <w:t xml:space="preserve">, as </w:t>
      </w:r>
      <w:r w:rsidRPr="00EA2643">
        <w:rPr>
          <w:rFonts w:ascii="Tahoma" w:hAnsi="Tahoma" w:cs="Tahoma"/>
        </w:rPr>
        <w:t xml:space="preserve">digital exclusion can cause financial issues to snowball. For example: </w:t>
      </w:r>
    </w:p>
    <w:p w14:paraId="3E22B851" w14:textId="08AB5098" w:rsidR="00EA2643" w:rsidRPr="001F738F" w:rsidRDefault="00FB4520" w:rsidP="001F738F">
      <w:pPr>
        <w:pStyle w:val="ListParagraph"/>
        <w:numPr>
          <w:ilvl w:val="0"/>
          <w:numId w:val="11"/>
        </w:numPr>
        <w:rPr>
          <w:rFonts w:ascii="Tahoma" w:hAnsi="Tahoma" w:cs="Tahoma"/>
        </w:rPr>
      </w:pPr>
      <w:r>
        <w:rPr>
          <w:rFonts w:ascii="Tahoma" w:hAnsi="Tahoma" w:cs="Tahoma"/>
        </w:rPr>
        <w:t>d</w:t>
      </w:r>
      <w:r w:rsidR="00EA2643" w:rsidRPr="001F738F">
        <w:rPr>
          <w:rFonts w:ascii="Tahoma" w:hAnsi="Tahoma" w:cs="Tahoma"/>
        </w:rPr>
        <w:t xml:space="preserve">ebts may grow as </w:t>
      </w:r>
      <w:r w:rsidR="001F738F">
        <w:rPr>
          <w:rFonts w:ascii="Tahoma" w:hAnsi="Tahoma" w:cs="Tahoma"/>
        </w:rPr>
        <w:t>customers</w:t>
      </w:r>
      <w:r w:rsidR="00EA2643" w:rsidRPr="001F738F">
        <w:rPr>
          <w:rFonts w:ascii="Tahoma" w:hAnsi="Tahoma" w:cs="Tahoma"/>
        </w:rPr>
        <w:t xml:space="preserve"> accrue interest or late payment charges due to a client being unable to communicate with creditors</w:t>
      </w:r>
    </w:p>
    <w:p w14:paraId="5505D4D0" w14:textId="31480ECC" w:rsidR="00EA2643" w:rsidRPr="001F738F" w:rsidRDefault="00EA2643" w:rsidP="001F738F">
      <w:pPr>
        <w:pStyle w:val="ListParagraph"/>
        <w:numPr>
          <w:ilvl w:val="0"/>
          <w:numId w:val="11"/>
        </w:numPr>
        <w:rPr>
          <w:rFonts w:ascii="Tahoma" w:hAnsi="Tahoma" w:cs="Tahoma"/>
        </w:rPr>
      </w:pPr>
      <w:r w:rsidRPr="001F738F">
        <w:rPr>
          <w:rFonts w:ascii="Tahoma" w:hAnsi="Tahoma" w:cs="Tahoma"/>
        </w:rPr>
        <w:t>difficulty getting online may result in a benefit sanction</w:t>
      </w:r>
    </w:p>
    <w:p w14:paraId="5BC22426" w14:textId="61E31471" w:rsidR="00EA2643" w:rsidRPr="001F738F" w:rsidRDefault="00EA2643" w:rsidP="001F738F">
      <w:pPr>
        <w:pStyle w:val="ListParagraph"/>
        <w:numPr>
          <w:ilvl w:val="0"/>
          <w:numId w:val="11"/>
        </w:numPr>
        <w:rPr>
          <w:rFonts w:ascii="Tahoma" w:hAnsi="Tahoma" w:cs="Tahoma"/>
        </w:rPr>
      </w:pPr>
      <w:r w:rsidRPr="001F738F">
        <w:rPr>
          <w:rFonts w:ascii="Tahoma" w:hAnsi="Tahoma" w:cs="Tahoma"/>
        </w:rPr>
        <w:t>a client may miss out on a grant as they are unable to complete the online application.</w:t>
      </w:r>
    </w:p>
    <w:p w14:paraId="41F1B7EC" w14:textId="336285C0" w:rsidR="00EA2643" w:rsidRPr="00EA2643" w:rsidRDefault="00EA2643" w:rsidP="00EA2643">
      <w:pPr>
        <w:rPr>
          <w:rFonts w:ascii="Tahoma" w:hAnsi="Tahoma" w:cs="Tahoma"/>
        </w:rPr>
      </w:pPr>
      <w:r w:rsidRPr="00EA2643">
        <w:rPr>
          <w:rFonts w:ascii="Tahoma" w:hAnsi="Tahoma" w:cs="Tahoma"/>
        </w:rPr>
        <w:t>It is crucial that telecommunication providers and their staff recognise that disconnection may cause a customer’s financial circumstances to worsen</w:t>
      </w:r>
      <w:r w:rsidR="001425EA">
        <w:rPr>
          <w:rFonts w:ascii="Tahoma" w:hAnsi="Tahoma" w:cs="Tahoma"/>
        </w:rPr>
        <w:t xml:space="preserve">. </w:t>
      </w:r>
      <w:r w:rsidRPr="00EA2643">
        <w:rPr>
          <w:rFonts w:ascii="Tahoma" w:hAnsi="Tahoma" w:cs="Tahoma"/>
        </w:rPr>
        <w:t xml:space="preserve">With the shift </w:t>
      </w:r>
      <w:r w:rsidR="009B3126">
        <w:rPr>
          <w:rFonts w:ascii="Tahoma" w:hAnsi="Tahoma" w:cs="Tahoma"/>
        </w:rPr>
        <w:t xml:space="preserve">during the pandemic </w:t>
      </w:r>
      <w:r w:rsidRPr="00EA2643">
        <w:rPr>
          <w:rFonts w:ascii="Tahoma" w:hAnsi="Tahoma" w:cs="Tahoma"/>
        </w:rPr>
        <w:t>to online prov</w:t>
      </w:r>
      <w:r w:rsidR="00444A3E">
        <w:rPr>
          <w:rFonts w:ascii="Tahoma" w:hAnsi="Tahoma" w:cs="Tahoma"/>
        </w:rPr>
        <w:t>ision, CA</w:t>
      </w:r>
      <w:r w:rsidR="009915CF">
        <w:rPr>
          <w:rFonts w:ascii="Tahoma" w:hAnsi="Tahoma" w:cs="Tahoma"/>
        </w:rPr>
        <w:t>S</w:t>
      </w:r>
      <w:r w:rsidR="00444A3E">
        <w:rPr>
          <w:rFonts w:ascii="Tahoma" w:hAnsi="Tahoma" w:cs="Tahoma"/>
        </w:rPr>
        <w:t xml:space="preserve"> </w:t>
      </w:r>
      <w:r w:rsidR="006A3210">
        <w:rPr>
          <w:rFonts w:ascii="Tahoma" w:hAnsi="Tahoma" w:cs="Tahoma"/>
        </w:rPr>
        <w:t>is</w:t>
      </w:r>
      <w:r w:rsidR="009915CF">
        <w:rPr>
          <w:rFonts w:ascii="Tahoma" w:hAnsi="Tahoma" w:cs="Tahoma"/>
        </w:rPr>
        <w:t xml:space="preserve"> aware that</w:t>
      </w:r>
      <w:r w:rsidRPr="00EA2643">
        <w:rPr>
          <w:rFonts w:ascii="Tahoma" w:hAnsi="Tahoma" w:cs="Tahoma"/>
        </w:rPr>
        <w:t xml:space="preserve"> digital exclusion </w:t>
      </w:r>
      <w:r w:rsidR="000F1FB9">
        <w:rPr>
          <w:rFonts w:ascii="Tahoma" w:hAnsi="Tahoma" w:cs="Tahoma"/>
        </w:rPr>
        <w:t>can be</w:t>
      </w:r>
      <w:r w:rsidRPr="00EA2643">
        <w:rPr>
          <w:rFonts w:ascii="Tahoma" w:hAnsi="Tahoma" w:cs="Tahoma"/>
        </w:rPr>
        <w:t xml:space="preserve"> a key factor in</w:t>
      </w:r>
      <w:r w:rsidR="00791CD9">
        <w:rPr>
          <w:rFonts w:ascii="Tahoma" w:hAnsi="Tahoma" w:cs="Tahoma"/>
        </w:rPr>
        <w:t xml:space="preserve"> consumers</w:t>
      </w:r>
      <w:r w:rsidRPr="00EA2643">
        <w:rPr>
          <w:rFonts w:ascii="Tahoma" w:hAnsi="Tahoma" w:cs="Tahoma"/>
        </w:rPr>
        <w:t xml:space="preserve"> being at risk of debt, struggling to deal with their debts</w:t>
      </w:r>
      <w:r w:rsidR="00721522">
        <w:rPr>
          <w:rFonts w:ascii="Tahoma" w:hAnsi="Tahoma" w:cs="Tahoma"/>
        </w:rPr>
        <w:t xml:space="preserve"> or</w:t>
      </w:r>
      <w:r w:rsidRPr="00EA2643">
        <w:rPr>
          <w:rFonts w:ascii="Tahoma" w:hAnsi="Tahoma" w:cs="Tahoma"/>
        </w:rPr>
        <w:t xml:space="preserve"> even falling into crisis debt</w:t>
      </w:r>
      <w:r w:rsidR="00C5235B">
        <w:rPr>
          <w:rFonts w:ascii="Tahoma" w:hAnsi="Tahoma" w:cs="Tahoma"/>
        </w:rPr>
        <w:t>. CAS therefore strongly welcomes Ofcom</w:t>
      </w:r>
      <w:r w:rsidR="00996531">
        <w:rPr>
          <w:rFonts w:ascii="Tahoma" w:hAnsi="Tahoma" w:cs="Tahoma"/>
        </w:rPr>
        <w:t xml:space="preserve">’s recognition that </w:t>
      </w:r>
      <w:r w:rsidR="00C5235B" w:rsidRPr="00C5235B">
        <w:rPr>
          <w:rFonts w:ascii="Tahoma" w:hAnsi="Tahoma" w:cs="Tahoma"/>
        </w:rPr>
        <w:t xml:space="preserve">providers </w:t>
      </w:r>
      <w:r w:rsidR="00996531">
        <w:rPr>
          <w:rFonts w:ascii="Tahoma" w:hAnsi="Tahoma" w:cs="Tahoma"/>
        </w:rPr>
        <w:t>should</w:t>
      </w:r>
      <w:r w:rsidR="00C5235B" w:rsidRPr="00C5235B">
        <w:rPr>
          <w:rFonts w:ascii="Tahoma" w:hAnsi="Tahoma" w:cs="Tahoma"/>
        </w:rPr>
        <w:t xml:space="preserve"> avoid introducing service restrictions for vulnerable people who are particularly reliant on their communications services and </w:t>
      </w:r>
      <w:r w:rsidR="003607B6">
        <w:rPr>
          <w:rFonts w:ascii="Tahoma" w:hAnsi="Tahoma" w:cs="Tahoma"/>
        </w:rPr>
        <w:t>should</w:t>
      </w:r>
      <w:r w:rsidR="00C5235B" w:rsidRPr="00C5235B">
        <w:rPr>
          <w:rFonts w:ascii="Tahoma" w:hAnsi="Tahoma" w:cs="Tahoma"/>
        </w:rPr>
        <w:t xml:space="preserve"> </w:t>
      </w:r>
      <w:r w:rsidR="002F6972">
        <w:rPr>
          <w:rFonts w:ascii="Tahoma" w:hAnsi="Tahoma" w:cs="Tahoma"/>
        </w:rPr>
        <w:t>view</w:t>
      </w:r>
      <w:r w:rsidR="00C5235B" w:rsidRPr="00C5235B">
        <w:rPr>
          <w:rFonts w:ascii="Tahoma" w:hAnsi="Tahoma" w:cs="Tahoma"/>
        </w:rPr>
        <w:t xml:space="preserve"> disconnection as a serious step that should only be used as a last resort</w:t>
      </w:r>
      <w:r w:rsidR="003607B6">
        <w:rPr>
          <w:rFonts w:ascii="Tahoma" w:hAnsi="Tahoma" w:cs="Tahoma"/>
        </w:rPr>
        <w:t xml:space="preserve">. </w:t>
      </w:r>
      <w:r w:rsidR="00996531">
        <w:rPr>
          <w:rFonts w:ascii="Tahoma" w:hAnsi="Tahoma" w:cs="Tahoma"/>
        </w:rPr>
        <w:t xml:space="preserve"> </w:t>
      </w:r>
    </w:p>
    <w:p w14:paraId="6B720C4E" w14:textId="3A2A842D" w:rsidR="00D600FB" w:rsidRPr="00CC45E6" w:rsidRDefault="001964EC" w:rsidP="00D600FB">
      <w:pPr>
        <w:rPr>
          <w:rFonts w:ascii="Tahoma" w:hAnsi="Tahoma" w:cs="Tahoma"/>
        </w:rPr>
      </w:pPr>
      <w:r>
        <w:rPr>
          <w:rFonts w:ascii="Tahoma" w:hAnsi="Tahoma" w:cs="Tahoma"/>
        </w:rPr>
        <w:t>CAS welcomes Ofcom</w:t>
      </w:r>
      <w:r w:rsidR="00847E06">
        <w:rPr>
          <w:rFonts w:ascii="Tahoma" w:hAnsi="Tahoma" w:cs="Tahoma"/>
        </w:rPr>
        <w:t>’s proposed action</w:t>
      </w:r>
      <w:r>
        <w:rPr>
          <w:rFonts w:ascii="Tahoma" w:hAnsi="Tahoma" w:cs="Tahoma"/>
        </w:rPr>
        <w:t xml:space="preserve"> to </w:t>
      </w:r>
      <w:r w:rsidRPr="001964EC">
        <w:rPr>
          <w:rFonts w:ascii="Tahoma" w:hAnsi="Tahoma" w:cs="Tahoma"/>
        </w:rPr>
        <w:t>encourage providers to understand a customer’s circumstances before instructing a debt collection agency</w:t>
      </w:r>
      <w:r w:rsidR="00C15A11">
        <w:rPr>
          <w:rFonts w:ascii="Tahoma" w:hAnsi="Tahoma" w:cs="Tahoma"/>
        </w:rPr>
        <w:t xml:space="preserve">. </w:t>
      </w:r>
      <w:r w:rsidR="000F254E">
        <w:rPr>
          <w:rFonts w:ascii="Tahoma" w:hAnsi="Tahoma" w:cs="Tahoma"/>
        </w:rPr>
        <w:t>Where a</w:t>
      </w:r>
      <w:r w:rsidR="00C15A11">
        <w:rPr>
          <w:rFonts w:ascii="Tahoma" w:hAnsi="Tahoma" w:cs="Tahoma"/>
        </w:rPr>
        <w:t xml:space="preserve">n </w:t>
      </w:r>
      <w:r w:rsidR="000F254E">
        <w:rPr>
          <w:rFonts w:ascii="Tahoma" w:hAnsi="Tahoma" w:cs="Tahoma"/>
        </w:rPr>
        <w:t xml:space="preserve">agency is instructed, </w:t>
      </w:r>
      <w:r w:rsidR="00D600FB" w:rsidRPr="00CC45E6">
        <w:rPr>
          <w:rFonts w:ascii="Tahoma" w:hAnsi="Tahoma" w:cs="Tahoma"/>
        </w:rPr>
        <w:t>CAS believes that customers in vulnerable circumstances should be able to expect the same level of support</w:t>
      </w:r>
      <w:r w:rsidR="00847E06">
        <w:rPr>
          <w:rFonts w:ascii="Tahoma" w:hAnsi="Tahoma" w:cs="Tahoma"/>
        </w:rPr>
        <w:t xml:space="preserve"> as they get from their provider</w:t>
      </w:r>
      <w:r w:rsidR="00C15A11">
        <w:rPr>
          <w:rFonts w:ascii="Tahoma" w:hAnsi="Tahoma" w:cs="Tahoma"/>
        </w:rPr>
        <w:t>.</w:t>
      </w:r>
      <w:r w:rsidR="00D600FB" w:rsidRPr="00CC45E6">
        <w:rPr>
          <w:rFonts w:ascii="Tahoma" w:hAnsi="Tahoma" w:cs="Tahoma"/>
        </w:rPr>
        <w:t xml:space="preserve"> </w:t>
      </w:r>
      <w:r w:rsidR="00BA1802">
        <w:rPr>
          <w:rFonts w:ascii="Tahoma" w:hAnsi="Tahoma" w:cs="Tahoma"/>
        </w:rPr>
        <w:t xml:space="preserve">CAS agrees </w:t>
      </w:r>
      <w:r w:rsidR="00D600FB" w:rsidRPr="00CC45E6">
        <w:rPr>
          <w:rFonts w:ascii="Tahoma" w:hAnsi="Tahoma" w:cs="Tahoma"/>
        </w:rPr>
        <w:t xml:space="preserve">that providers should use debt collection companies that have strong policies for treating vulnerable customers fairly, </w:t>
      </w:r>
      <w:r w:rsidR="00673F35">
        <w:rPr>
          <w:rFonts w:ascii="Tahoma" w:hAnsi="Tahoma" w:cs="Tahoma"/>
        </w:rPr>
        <w:t xml:space="preserve">but </w:t>
      </w:r>
      <w:r w:rsidR="00D600FB" w:rsidRPr="00CC45E6">
        <w:rPr>
          <w:rFonts w:ascii="Tahoma" w:hAnsi="Tahoma" w:cs="Tahoma"/>
        </w:rPr>
        <w:t xml:space="preserve">this should be accompanied by an understanding that the debt collection company will also abide by the providers own policies and standards. This would ensure that </w:t>
      </w:r>
      <w:r w:rsidR="7BA30B7F" w:rsidRPr="7BA30B7F">
        <w:rPr>
          <w:rFonts w:ascii="Tahoma" w:hAnsi="Tahoma" w:cs="Tahoma"/>
        </w:rPr>
        <w:t>regardless of what</w:t>
      </w:r>
      <w:r w:rsidR="00D600FB" w:rsidRPr="00CC45E6">
        <w:rPr>
          <w:rFonts w:ascii="Tahoma" w:hAnsi="Tahoma" w:cs="Tahoma"/>
        </w:rPr>
        <w:t xml:space="preserve"> stage</w:t>
      </w:r>
      <w:r w:rsidR="7BA30B7F" w:rsidRPr="7BA30B7F">
        <w:rPr>
          <w:rFonts w:ascii="Tahoma" w:hAnsi="Tahoma" w:cs="Tahoma"/>
        </w:rPr>
        <w:t xml:space="preserve"> their debt has reached</w:t>
      </w:r>
      <w:r w:rsidR="00D600FB" w:rsidRPr="00CC45E6">
        <w:rPr>
          <w:rFonts w:ascii="Tahoma" w:hAnsi="Tahoma" w:cs="Tahoma"/>
        </w:rPr>
        <w:t xml:space="preserve">, a customer knows what support to expect, </w:t>
      </w:r>
      <w:r w:rsidR="000F254E">
        <w:rPr>
          <w:rFonts w:ascii="Tahoma" w:hAnsi="Tahoma" w:cs="Tahoma"/>
        </w:rPr>
        <w:t xml:space="preserve">and that </w:t>
      </w:r>
      <w:r w:rsidR="7BA30B7F" w:rsidRPr="7BA30B7F">
        <w:rPr>
          <w:rFonts w:ascii="Tahoma" w:hAnsi="Tahoma" w:cs="Tahoma"/>
        </w:rPr>
        <w:t>the</w:t>
      </w:r>
      <w:r w:rsidR="00D641C8">
        <w:rPr>
          <w:rFonts w:ascii="Tahoma" w:hAnsi="Tahoma" w:cs="Tahoma"/>
        </w:rPr>
        <w:t xml:space="preserve"> </w:t>
      </w:r>
      <w:r w:rsidR="000F254E">
        <w:rPr>
          <w:rFonts w:ascii="Tahoma" w:hAnsi="Tahoma" w:cs="Tahoma"/>
        </w:rPr>
        <w:t xml:space="preserve">support </w:t>
      </w:r>
      <w:r w:rsidR="7BA30B7F" w:rsidRPr="7BA30B7F">
        <w:rPr>
          <w:rFonts w:ascii="Tahoma" w:hAnsi="Tahoma" w:cs="Tahoma"/>
        </w:rPr>
        <w:t xml:space="preserve">they receive </w:t>
      </w:r>
      <w:r w:rsidR="000F254E">
        <w:rPr>
          <w:rFonts w:ascii="Tahoma" w:hAnsi="Tahoma" w:cs="Tahoma"/>
        </w:rPr>
        <w:t>is consistent with that communicated to them by</w:t>
      </w:r>
      <w:r w:rsidR="00D600FB" w:rsidRPr="00CC45E6">
        <w:rPr>
          <w:rFonts w:ascii="Tahoma" w:hAnsi="Tahoma" w:cs="Tahoma"/>
        </w:rPr>
        <w:t xml:space="preserve"> their telecommunications provider. </w:t>
      </w:r>
    </w:p>
    <w:p w14:paraId="5F440D8A" w14:textId="77777777" w:rsidR="00E14A19" w:rsidRDefault="00E14A19">
      <w:pPr>
        <w:spacing w:line="259" w:lineRule="auto"/>
        <w:rPr>
          <w:rFonts w:ascii="Tahoma" w:hAnsi="Tahoma" w:cs="Tahoma"/>
          <w:b/>
          <w:color w:val="1F4E79" w:themeColor="accent5" w:themeShade="80"/>
          <w:sz w:val="28"/>
          <w:szCs w:val="28"/>
        </w:rPr>
      </w:pPr>
      <w:r>
        <w:rPr>
          <w:rFonts w:ascii="Tahoma" w:hAnsi="Tahoma" w:cs="Tahoma"/>
          <w:b/>
          <w:color w:val="1F4E79" w:themeColor="accent5" w:themeShade="80"/>
          <w:sz w:val="28"/>
          <w:szCs w:val="28"/>
        </w:rPr>
        <w:br w:type="page"/>
      </w:r>
    </w:p>
    <w:p w14:paraId="5BA388D7" w14:textId="7D51B6BE" w:rsidR="0056563D" w:rsidRPr="00CC45E6" w:rsidRDefault="000B0564" w:rsidP="003B096E">
      <w:pPr>
        <w:rPr>
          <w:rFonts w:ascii="Tahoma" w:hAnsi="Tahoma" w:cs="Tahoma"/>
          <w:b/>
          <w:color w:val="1F4E79" w:themeColor="accent5" w:themeShade="80"/>
          <w:sz w:val="28"/>
          <w:szCs w:val="28"/>
        </w:rPr>
      </w:pPr>
      <w:r w:rsidRPr="00CC45E6">
        <w:rPr>
          <w:rFonts w:ascii="Tahoma" w:hAnsi="Tahoma" w:cs="Tahoma"/>
          <w:b/>
          <w:color w:val="1F4E79" w:themeColor="accent5" w:themeShade="80"/>
          <w:sz w:val="28"/>
          <w:szCs w:val="28"/>
        </w:rPr>
        <w:lastRenderedPageBreak/>
        <w:t>Measures designed by providers to support customers who are in debt or struggling to pay:</w:t>
      </w:r>
    </w:p>
    <w:p w14:paraId="349E58AA" w14:textId="741B0FB8" w:rsidR="00C75FBB" w:rsidRDefault="00C75FBB" w:rsidP="00BA1802">
      <w:pPr>
        <w:rPr>
          <w:rFonts w:ascii="Tahoma" w:hAnsi="Tahoma" w:cs="Tahoma"/>
        </w:rPr>
      </w:pPr>
      <w:r>
        <w:rPr>
          <w:rFonts w:ascii="Tahoma" w:hAnsi="Tahoma" w:cs="Tahoma"/>
        </w:rPr>
        <w:t xml:space="preserve">CAS notes that Ofcom proposes to amend the guide to ensure that </w:t>
      </w:r>
      <w:r w:rsidRPr="00C75FBB">
        <w:rPr>
          <w:rFonts w:ascii="Tahoma" w:hAnsi="Tahoma" w:cs="Tahoma"/>
        </w:rPr>
        <w:t>providers should proactively give information to customers about the support they can offer them, such as payment deferrals or payment plan</w:t>
      </w:r>
      <w:r w:rsidR="0036648B">
        <w:rPr>
          <w:rFonts w:ascii="Tahoma" w:hAnsi="Tahoma" w:cs="Tahoma"/>
        </w:rPr>
        <w:t>s</w:t>
      </w:r>
      <w:r>
        <w:rPr>
          <w:rFonts w:ascii="Tahoma" w:hAnsi="Tahoma" w:cs="Tahoma"/>
        </w:rPr>
        <w:t xml:space="preserve">. </w:t>
      </w:r>
    </w:p>
    <w:p w14:paraId="5A5F4F28" w14:textId="7F822A4B" w:rsidR="007620D4" w:rsidRDefault="00CD3662" w:rsidP="00BA1802">
      <w:pPr>
        <w:rPr>
          <w:rFonts w:ascii="Tahoma" w:hAnsi="Tahoma" w:cs="Tahoma"/>
        </w:rPr>
      </w:pPr>
      <w:r>
        <w:rPr>
          <w:rFonts w:ascii="Tahoma" w:hAnsi="Tahoma" w:cs="Tahoma"/>
        </w:rPr>
        <w:t>CAS notes that current practice in this area is patchy</w:t>
      </w:r>
      <w:r w:rsidR="0036648B">
        <w:rPr>
          <w:rFonts w:ascii="Tahoma" w:hAnsi="Tahoma" w:cs="Tahoma"/>
        </w:rPr>
        <w:t xml:space="preserve">, </w:t>
      </w:r>
      <w:r w:rsidR="00BE73B2">
        <w:rPr>
          <w:rFonts w:ascii="Tahoma" w:hAnsi="Tahoma" w:cs="Tahoma"/>
        </w:rPr>
        <w:t xml:space="preserve">and that </w:t>
      </w:r>
      <w:r w:rsidR="009E5A10">
        <w:rPr>
          <w:rFonts w:ascii="Tahoma" w:hAnsi="Tahoma" w:cs="Tahoma"/>
        </w:rPr>
        <w:t>Ofcom’s own research demonstrat</w:t>
      </w:r>
      <w:r w:rsidR="00BE73B2">
        <w:rPr>
          <w:rFonts w:ascii="Tahoma" w:hAnsi="Tahoma" w:cs="Tahoma"/>
        </w:rPr>
        <w:t>es</w:t>
      </w:r>
      <w:r w:rsidR="009E5A10">
        <w:rPr>
          <w:rFonts w:ascii="Tahoma" w:hAnsi="Tahoma" w:cs="Tahoma"/>
        </w:rPr>
        <w:t xml:space="preserve"> that awareness of this support </w:t>
      </w:r>
      <w:r w:rsidR="00BE73B2">
        <w:rPr>
          <w:rFonts w:ascii="Tahoma" w:hAnsi="Tahoma" w:cs="Tahoma"/>
        </w:rPr>
        <w:t>is</w:t>
      </w:r>
      <w:r w:rsidR="009E5A10">
        <w:rPr>
          <w:rFonts w:ascii="Tahoma" w:hAnsi="Tahoma" w:cs="Tahoma"/>
        </w:rPr>
        <w:t xml:space="preserve"> low. CAS</w:t>
      </w:r>
      <w:r>
        <w:rPr>
          <w:rFonts w:ascii="Tahoma" w:hAnsi="Tahoma" w:cs="Tahoma"/>
        </w:rPr>
        <w:t xml:space="preserve"> welcome</w:t>
      </w:r>
      <w:r w:rsidR="009E5A10">
        <w:rPr>
          <w:rFonts w:ascii="Tahoma" w:hAnsi="Tahoma" w:cs="Tahoma"/>
        </w:rPr>
        <w:t>s</w:t>
      </w:r>
      <w:r>
        <w:rPr>
          <w:rFonts w:ascii="Tahoma" w:hAnsi="Tahoma" w:cs="Tahoma"/>
        </w:rPr>
        <w:t xml:space="preserve"> Ofcom’s intention to</w:t>
      </w:r>
      <w:r w:rsidRPr="00CD3662">
        <w:t xml:space="preserve"> </w:t>
      </w:r>
      <w:r w:rsidRPr="00CD3662">
        <w:rPr>
          <w:rFonts w:ascii="Tahoma" w:hAnsi="Tahoma" w:cs="Tahoma"/>
        </w:rPr>
        <w:t xml:space="preserve">monitor how providers implement the good practice suggestions in </w:t>
      </w:r>
      <w:r>
        <w:rPr>
          <w:rFonts w:ascii="Tahoma" w:hAnsi="Tahoma" w:cs="Tahoma"/>
        </w:rPr>
        <w:t>the</w:t>
      </w:r>
      <w:r w:rsidRPr="00CD3662">
        <w:rPr>
          <w:rFonts w:ascii="Tahoma" w:hAnsi="Tahoma" w:cs="Tahoma"/>
        </w:rPr>
        <w:t xml:space="preserve"> guide</w:t>
      </w:r>
      <w:r>
        <w:rPr>
          <w:rFonts w:ascii="Tahoma" w:hAnsi="Tahoma" w:cs="Tahoma"/>
        </w:rPr>
        <w:t xml:space="preserve">. </w:t>
      </w:r>
      <w:r w:rsidR="007620D4">
        <w:rPr>
          <w:rFonts w:ascii="Tahoma" w:hAnsi="Tahoma" w:cs="Tahoma"/>
        </w:rPr>
        <w:t xml:space="preserve">CAS supports any measures to ensure that customers and advice agencies can </w:t>
      </w:r>
      <w:r w:rsidR="00305A41">
        <w:rPr>
          <w:rFonts w:ascii="Tahoma" w:hAnsi="Tahoma" w:cs="Tahoma"/>
        </w:rPr>
        <w:t xml:space="preserve">easily </w:t>
      </w:r>
      <w:r w:rsidR="007620D4">
        <w:rPr>
          <w:rFonts w:ascii="Tahoma" w:hAnsi="Tahoma" w:cs="Tahoma"/>
        </w:rPr>
        <w:t>access information about the measures available to help manage debt</w:t>
      </w:r>
      <w:r w:rsidR="00F51006">
        <w:rPr>
          <w:rFonts w:ascii="Tahoma" w:hAnsi="Tahoma" w:cs="Tahoma"/>
        </w:rPr>
        <w:t xml:space="preserve">. </w:t>
      </w:r>
      <w:r w:rsidR="00FA2C72">
        <w:rPr>
          <w:rFonts w:ascii="Tahoma" w:hAnsi="Tahoma" w:cs="Tahoma"/>
        </w:rPr>
        <w:t xml:space="preserve"> </w:t>
      </w:r>
    </w:p>
    <w:p w14:paraId="75BC0749" w14:textId="4A0626A9" w:rsidR="00600386" w:rsidRPr="00E14F41" w:rsidRDefault="00E14F41" w:rsidP="00BA1802">
      <w:pPr>
        <w:rPr>
          <w:rFonts w:ascii="Tahoma" w:hAnsi="Tahoma" w:cs="Tahoma"/>
          <w:b/>
          <w:bCs/>
          <w:color w:val="1F4E79" w:themeColor="accent5" w:themeShade="80"/>
          <w:sz w:val="28"/>
          <w:szCs w:val="28"/>
        </w:rPr>
      </w:pPr>
      <w:r w:rsidRPr="00E14F41">
        <w:rPr>
          <w:rFonts w:ascii="Tahoma" w:hAnsi="Tahoma" w:cs="Tahoma"/>
          <w:b/>
          <w:bCs/>
          <w:color w:val="1F4E79" w:themeColor="accent5" w:themeShade="80"/>
          <w:sz w:val="28"/>
          <w:szCs w:val="28"/>
        </w:rPr>
        <w:t>S</w:t>
      </w:r>
      <w:r w:rsidR="00600386" w:rsidRPr="00E14F41">
        <w:rPr>
          <w:rFonts w:ascii="Tahoma" w:hAnsi="Tahoma" w:cs="Tahoma"/>
          <w:b/>
          <w:bCs/>
          <w:color w:val="1F4E79" w:themeColor="accent5" w:themeShade="80"/>
          <w:sz w:val="28"/>
          <w:szCs w:val="28"/>
        </w:rPr>
        <w:t xml:space="preserve">ocial </w:t>
      </w:r>
      <w:r w:rsidRPr="00E14F41">
        <w:rPr>
          <w:rFonts w:ascii="Tahoma" w:hAnsi="Tahoma" w:cs="Tahoma"/>
          <w:b/>
          <w:bCs/>
          <w:color w:val="1F4E79" w:themeColor="accent5" w:themeShade="80"/>
          <w:sz w:val="28"/>
          <w:szCs w:val="28"/>
        </w:rPr>
        <w:t>T</w:t>
      </w:r>
      <w:r w:rsidR="00600386" w:rsidRPr="00E14F41">
        <w:rPr>
          <w:rFonts w:ascii="Tahoma" w:hAnsi="Tahoma" w:cs="Tahoma"/>
          <w:b/>
          <w:bCs/>
          <w:color w:val="1F4E79" w:themeColor="accent5" w:themeShade="80"/>
          <w:sz w:val="28"/>
          <w:szCs w:val="28"/>
        </w:rPr>
        <w:t>ariffs</w:t>
      </w:r>
    </w:p>
    <w:p w14:paraId="6F47AEE6" w14:textId="3079685E" w:rsidR="00BA1802" w:rsidRDefault="00CD3662" w:rsidP="00BA1802">
      <w:pPr>
        <w:rPr>
          <w:rFonts w:ascii="Tahoma" w:hAnsi="Tahoma" w:cs="Tahoma"/>
        </w:rPr>
      </w:pPr>
      <w:r>
        <w:rPr>
          <w:rFonts w:ascii="Tahoma" w:hAnsi="Tahoma" w:cs="Tahoma"/>
        </w:rPr>
        <w:t>CAS parti</w:t>
      </w:r>
      <w:r w:rsidR="00C75FBB">
        <w:rPr>
          <w:rFonts w:ascii="Tahoma" w:hAnsi="Tahoma" w:cs="Tahoma"/>
        </w:rPr>
        <w:t>cularly welcomes</w:t>
      </w:r>
      <w:r w:rsidR="00BA1802">
        <w:rPr>
          <w:rFonts w:ascii="Tahoma" w:hAnsi="Tahoma" w:cs="Tahoma"/>
        </w:rPr>
        <w:t xml:space="preserve"> Ofcom’s proposed </w:t>
      </w:r>
      <w:r w:rsidR="00106B17">
        <w:rPr>
          <w:rFonts w:ascii="Tahoma" w:hAnsi="Tahoma" w:cs="Tahoma"/>
        </w:rPr>
        <w:t>revisions reflecting</w:t>
      </w:r>
      <w:r w:rsidR="00106B17" w:rsidRPr="00106B17">
        <w:rPr>
          <w:rFonts w:ascii="Tahoma" w:hAnsi="Tahoma" w:cs="Tahoma"/>
        </w:rPr>
        <w:t xml:space="preserve"> that </w:t>
      </w:r>
      <w:r w:rsidR="00251BEB" w:rsidRPr="00251BEB">
        <w:rPr>
          <w:rFonts w:ascii="Tahoma" w:hAnsi="Tahoma" w:cs="Tahoma"/>
        </w:rPr>
        <w:t xml:space="preserve">it is best practice for providers to pro-actively inform people who are in debt or struggling to pay about their social tariff, the eligibility criteria and how to sign up for it. </w:t>
      </w:r>
      <w:r w:rsidR="00BB64A9">
        <w:rPr>
          <w:rFonts w:ascii="Tahoma" w:hAnsi="Tahoma" w:cs="Tahoma"/>
        </w:rPr>
        <w:t>O</w:t>
      </w:r>
      <w:r w:rsidR="00BA1802">
        <w:rPr>
          <w:rFonts w:ascii="Tahoma" w:hAnsi="Tahoma" w:cs="Tahoma"/>
        </w:rPr>
        <w:t xml:space="preserve">ffering social tariffs to vulnerable consumers </w:t>
      </w:r>
      <w:r w:rsidR="00BB64A9">
        <w:rPr>
          <w:rFonts w:ascii="Tahoma" w:hAnsi="Tahoma" w:cs="Tahoma"/>
        </w:rPr>
        <w:t>is an important tool in providing support to customers so that they can mai</w:t>
      </w:r>
      <w:r w:rsidR="00BA1802">
        <w:rPr>
          <w:rFonts w:ascii="Tahoma" w:hAnsi="Tahoma" w:cs="Tahoma"/>
        </w:rPr>
        <w:t>ntain access to affordable internet</w:t>
      </w:r>
      <w:r w:rsidR="00BB64A9">
        <w:rPr>
          <w:rFonts w:ascii="Tahoma" w:hAnsi="Tahoma" w:cs="Tahoma"/>
        </w:rPr>
        <w:t>. These revisions to</w:t>
      </w:r>
      <w:r w:rsidR="00BA1802">
        <w:rPr>
          <w:rFonts w:ascii="Tahoma" w:hAnsi="Tahoma" w:cs="Tahoma"/>
        </w:rPr>
        <w:t xml:space="preserve"> the guidance may prompt providers to improve their promotion or offering of social tariffs. Given that Ofcom research has shown </w:t>
      </w:r>
      <w:r w:rsidR="000B3EA3">
        <w:rPr>
          <w:rFonts w:ascii="Tahoma" w:hAnsi="Tahoma" w:cs="Tahoma"/>
        </w:rPr>
        <w:t>that</w:t>
      </w:r>
      <w:r w:rsidR="00BA1802">
        <w:rPr>
          <w:rFonts w:ascii="Tahoma" w:hAnsi="Tahoma" w:cs="Tahoma"/>
        </w:rPr>
        <w:t xml:space="preserve"> only 1.2% of all household</w:t>
      </w:r>
      <w:r w:rsidR="006632FF">
        <w:rPr>
          <w:rFonts w:ascii="Tahoma" w:hAnsi="Tahoma" w:cs="Tahoma"/>
        </w:rPr>
        <w:t>s receiving Universal Credit</w:t>
      </w:r>
      <w:r w:rsidR="000B3EA3">
        <w:rPr>
          <w:rFonts w:ascii="Tahoma" w:hAnsi="Tahoma" w:cs="Tahoma"/>
        </w:rPr>
        <w:t xml:space="preserve"> have taken up these tariffs</w:t>
      </w:r>
      <w:r w:rsidR="00BA1802">
        <w:rPr>
          <w:rFonts w:ascii="Tahoma" w:hAnsi="Tahoma" w:cs="Tahoma"/>
        </w:rPr>
        <w:t xml:space="preserve">, it is essential that providers are encouraged to promote and raise awareness of </w:t>
      </w:r>
      <w:r w:rsidR="000B3EA3">
        <w:rPr>
          <w:rFonts w:ascii="Tahoma" w:hAnsi="Tahoma" w:cs="Tahoma"/>
        </w:rPr>
        <w:t>them</w:t>
      </w:r>
      <w:r w:rsidR="00BA1802">
        <w:rPr>
          <w:rFonts w:ascii="Tahoma" w:hAnsi="Tahoma" w:cs="Tahoma"/>
        </w:rPr>
        <w:t xml:space="preserve">. </w:t>
      </w:r>
    </w:p>
    <w:p w14:paraId="67045C1A" w14:textId="7D7847B5" w:rsidR="0065637E" w:rsidRDefault="0065637E" w:rsidP="0065637E">
      <w:pPr>
        <w:rPr>
          <w:rFonts w:ascii="Tahoma" w:hAnsi="Tahoma" w:cs="Tahoma"/>
        </w:rPr>
      </w:pPr>
      <w:r w:rsidRPr="0082708B">
        <w:rPr>
          <w:rFonts w:ascii="Tahoma" w:hAnsi="Tahoma" w:cs="Tahoma"/>
        </w:rPr>
        <w:t>Given the transient nature of vulnerability, we believe that consumers should have access to a social tariff if their financial situation is suddenly precarious. By offering a social tariff to consumers who, for example, have been made unexpectedly unemployed could allow them to remain connected while maintain</w:t>
      </w:r>
      <w:r>
        <w:rPr>
          <w:rFonts w:ascii="Tahoma" w:hAnsi="Tahoma" w:cs="Tahoma"/>
        </w:rPr>
        <w:t>ing</w:t>
      </w:r>
      <w:r w:rsidRPr="0082708B">
        <w:rPr>
          <w:rFonts w:ascii="Tahoma" w:hAnsi="Tahoma" w:cs="Tahoma"/>
        </w:rPr>
        <w:t xml:space="preserve"> a Universal Credit Application and continu</w:t>
      </w:r>
      <w:r>
        <w:rPr>
          <w:rFonts w:ascii="Tahoma" w:hAnsi="Tahoma" w:cs="Tahoma"/>
        </w:rPr>
        <w:t>ing</w:t>
      </w:r>
      <w:r w:rsidRPr="0082708B">
        <w:rPr>
          <w:rFonts w:ascii="Tahoma" w:hAnsi="Tahoma" w:cs="Tahoma"/>
        </w:rPr>
        <w:t xml:space="preserve"> to seek employment. Furthermore, if a provider were to offer a social tariff to consumers who are in debt this could significantly reduce their expenditure o</w:t>
      </w:r>
      <w:r>
        <w:rPr>
          <w:rFonts w:ascii="Tahoma" w:hAnsi="Tahoma" w:cs="Tahoma"/>
        </w:rPr>
        <w:t>n</w:t>
      </w:r>
      <w:r w:rsidRPr="0082708B">
        <w:rPr>
          <w:rFonts w:ascii="Tahoma" w:hAnsi="Tahoma" w:cs="Tahoma"/>
        </w:rPr>
        <w:t xml:space="preserve"> their current contract as they begin to manage and stabili</w:t>
      </w:r>
      <w:r>
        <w:rPr>
          <w:rFonts w:ascii="Tahoma" w:hAnsi="Tahoma" w:cs="Tahoma"/>
        </w:rPr>
        <w:t>s</w:t>
      </w:r>
      <w:r w:rsidRPr="0082708B">
        <w:rPr>
          <w:rFonts w:ascii="Tahoma" w:hAnsi="Tahoma" w:cs="Tahoma"/>
        </w:rPr>
        <w:t>e their finances.</w:t>
      </w:r>
    </w:p>
    <w:p w14:paraId="6669BD01" w14:textId="7EAE3570" w:rsidR="00380DEF" w:rsidRDefault="00251BEB">
      <w:pPr>
        <w:rPr>
          <w:rFonts w:ascii="Tahoma" w:hAnsi="Tahoma" w:cs="Tahoma"/>
        </w:rPr>
      </w:pPr>
      <w:r>
        <w:rPr>
          <w:rFonts w:ascii="Tahoma" w:hAnsi="Tahoma" w:cs="Tahoma"/>
        </w:rPr>
        <w:t xml:space="preserve">CAS notes that Ofcom </w:t>
      </w:r>
      <w:r w:rsidR="00874C0A">
        <w:rPr>
          <w:rFonts w:ascii="Tahoma" w:hAnsi="Tahoma" w:cs="Tahoma"/>
        </w:rPr>
        <w:t>encourages</w:t>
      </w:r>
      <w:r w:rsidR="00A216D5" w:rsidRPr="00A216D5">
        <w:rPr>
          <w:rFonts w:ascii="Tahoma" w:hAnsi="Tahoma" w:cs="Tahoma"/>
        </w:rPr>
        <w:t xml:space="preserve"> providers of social tariffs </w:t>
      </w:r>
      <w:r w:rsidR="00874C0A">
        <w:rPr>
          <w:rFonts w:ascii="Tahoma" w:hAnsi="Tahoma" w:cs="Tahoma"/>
        </w:rPr>
        <w:t>to</w:t>
      </w:r>
      <w:r w:rsidR="00A216D5" w:rsidRPr="00A216D5">
        <w:rPr>
          <w:rFonts w:ascii="Tahoma" w:hAnsi="Tahoma" w:cs="Tahoma"/>
        </w:rPr>
        <w:t xml:space="preserve"> work with consumer bodies and charities, who are likely to engage with people facing affordability problems, to promote the availability of social tariffs. </w:t>
      </w:r>
      <w:r w:rsidR="00874C0A">
        <w:rPr>
          <w:rFonts w:ascii="Tahoma" w:hAnsi="Tahoma" w:cs="Tahoma"/>
        </w:rPr>
        <w:t xml:space="preserve">CAS has already undertaken engagement with some providers, which we welcome. However, </w:t>
      </w:r>
      <w:r w:rsidR="00C93230">
        <w:rPr>
          <w:rFonts w:ascii="Tahoma" w:hAnsi="Tahoma" w:cs="Tahoma"/>
        </w:rPr>
        <w:t xml:space="preserve">CAS </w:t>
      </w:r>
      <w:r w:rsidR="0038042A">
        <w:rPr>
          <w:rFonts w:ascii="Tahoma" w:hAnsi="Tahoma" w:cs="Tahoma"/>
        </w:rPr>
        <w:t>has</w:t>
      </w:r>
      <w:r w:rsidR="00C93230">
        <w:rPr>
          <w:rFonts w:ascii="Tahoma" w:hAnsi="Tahoma" w:cs="Tahoma"/>
        </w:rPr>
        <w:t xml:space="preserve"> experience</w:t>
      </w:r>
      <w:r w:rsidR="0038042A">
        <w:rPr>
          <w:rFonts w:ascii="Tahoma" w:hAnsi="Tahoma" w:cs="Tahoma"/>
        </w:rPr>
        <w:t>d</w:t>
      </w:r>
      <w:r w:rsidR="00C93230">
        <w:rPr>
          <w:rFonts w:ascii="Tahoma" w:hAnsi="Tahoma" w:cs="Tahoma"/>
        </w:rPr>
        <w:t xml:space="preserve"> difficulties in engaging some providers in discussion around affordability and we welcome any further </w:t>
      </w:r>
      <w:r w:rsidR="00CA52A1">
        <w:rPr>
          <w:rFonts w:ascii="Tahoma" w:hAnsi="Tahoma" w:cs="Tahoma"/>
        </w:rPr>
        <w:t>support</w:t>
      </w:r>
      <w:r w:rsidR="00C93230">
        <w:rPr>
          <w:rFonts w:ascii="Tahoma" w:hAnsi="Tahoma" w:cs="Tahoma"/>
        </w:rPr>
        <w:t xml:space="preserve"> from Ofcom </w:t>
      </w:r>
      <w:r w:rsidR="00441493">
        <w:rPr>
          <w:rFonts w:ascii="Tahoma" w:hAnsi="Tahoma" w:cs="Tahoma"/>
        </w:rPr>
        <w:t>in engaging with</w:t>
      </w:r>
      <w:r w:rsidR="00C93230">
        <w:rPr>
          <w:rFonts w:ascii="Tahoma" w:hAnsi="Tahoma" w:cs="Tahoma"/>
        </w:rPr>
        <w:t xml:space="preserve"> providers </w:t>
      </w:r>
      <w:r w:rsidR="00441493">
        <w:rPr>
          <w:rFonts w:ascii="Tahoma" w:hAnsi="Tahoma" w:cs="Tahoma"/>
        </w:rPr>
        <w:t>o</w:t>
      </w:r>
      <w:r w:rsidR="00C93230">
        <w:rPr>
          <w:rFonts w:ascii="Tahoma" w:hAnsi="Tahoma" w:cs="Tahoma"/>
        </w:rPr>
        <w:t xml:space="preserve">n this </w:t>
      </w:r>
      <w:r w:rsidR="00441493">
        <w:rPr>
          <w:rFonts w:ascii="Tahoma" w:hAnsi="Tahoma" w:cs="Tahoma"/>
        </w:rPr>
        <w:t>matter</w:t>
      </w:r>
      <w:r w:rsidR="00C93230">
        <w:rPr>
          <w:rFonts w:ascii="Tahoma" w:hAnsi="Tahoma" w:cs="Tahoma"/>
        </w:rPr>
        <w:t xml:space="preserve">. </w:t>
      </w:r>
    </w:p>
    <w:p w14:paraId="36B92A0B" w14:textId="649F5808" w:rsidR="00080A9B" w:rsidRDefault="00DE6745">
      <w:pPr>
        <w:rPr>
          <w:rFonts w:ascii="Tahoma" w:hAnsi="Tahoma" w:cs="Tahoma"/>
        </w:rPr>
      </w:pPr>
      <w:r>
        <w:rPr>
          <w:rFonts w:ascii="Tahoma" w:hAnsi="Tahoma" w:cs="Tahoma"/>
        </w:rPr>
        <w:t>Finally, CAS welcomes the steps Ofcom has taken to publicise social tariffs</w:t>
      </w:r>
      <w:r w:rsidR="0038042A">
        <w:rPr>
          <w:rFonts w:ascii="Tahoma" w:hAnsi="Tahoma" w:cs="Tahoma"/>
        </w:rPr>
        <w:t xml:space="preserve">. </w:t>
      </w:r>
      <w:r>
        <w:rPr>
          <w:rFonts w:ascii="Tahoma" w:hAnsi="Tahoma" w:cs="Tahoma"/>
        </w:rPr>
        <w:t xml:space="preserve">However, we consider there remains a gap between the information available, which is essentially a list of tariffs, and </w:t>
      </w:r>
      <w:r w:rsidR="000011BC">
        <w:rPr>
          <w:rFonts w:ascii="Tahoma" w:hAnsi="Tahoma" w:cs="Tahoma"/>
        </w:rPr>
        <w:t xml:space="preserve">the information likely to be required by advice agencies supporting consumers to either switch </w:t>
      </w:r>
      <w:r w:rsidR="00BC5A97">
        <w:rPr>
          <w:rFonts w:ascii="Tahoma" w:hAnsi="Tahoma" w:cs="Tahoma"/>
        </w:rPr>
        <w:t xml:space="preserve">provider </w:t>
      </w:r>
      <w:r w:rsidR="00393A79">
        <w:rPr>
          <w:rFonts w:ascii="Tahoma" w:hAnsi="Tahoma" w:cs="Tahoma"/>
        </w:rPr>
        <w:t xml:space="preserve">to obtain a more affordable tariff or to negotiate with existing providers. </w:t>
      </w:r>
      <w:r w:rsidR="00335E55">
        <w:rPr>
          <w:rFonts w:ascii="Tahoma" w:hAnsi="Tahoma" w:cs="Tahoma"/>
        </w:rPr>
        <w:t xml:space="preserve">Tariffs may have different eligibility </w:t>
      </w:r>
      <w:r w:rsidR="00D62690">
        <w:rPr>
          <w:rFonts w:ascii="Tahoma" w:hAnsi="Tahoma" w:cs="Tahoma"/>
        </w:rPr>
        <w:t>criteria,</w:t>
      </w:r>
      <w:r w:rsidR="00BC5A97">
        <w:rPr>
          <w:rFonts w:ascii="Tahoma" w:hAnsi="Tahoma" w:cs="Tahoma"/>
        </w:rPr>
        <w:t xml:space="preserve"> </w:t>
      </w:r>
      <w:r w:rsidR="0036521E">
        <w:rPr>
          <w:rFonts w:ascii="Tahoma" w:hAnsi="Tahoma" w:cs="Tahoma"/>
        </w:rPr>
        <w:t>and</w:t>
      </w:r>
      <w:r w:rsidR="00335E55">
        <w:rPr>
          <w:rFonts w:ascii="Tahoma" w:hAnsi="Tahoma" w:cs="Tahoma"/>
        </w:rPr>
        <w:t xml:space="preserve"> some are only available to existing customers or for fixed periods of time. </w:t>
      </w:r>
      <w:r w:rsidR="00080A9B">
        <w:rPr>
          <w:rFonts w:ascii="Tahoma" w:hAnsi="Tahoma" w:cs="Tahoma"/>
        </w:rPr>
        <w:t>Information may be scattered across many providers websites and many customers</w:t>
      </w:r>
      <w:r w:rsidR="00FD44B7">
        <w:rPr>
          <w:rFonts w:ascii="Tahoma" w:hAnsi="Tahoma" w:cs="Tahoma"/>
        </w:rPr>
        <w:t xml:space="preserve"> - </w:t>
      </w:r>
      <w:r w:rsidR="00080A9B">
        <w:rPr>
          <w:rFonts w:ascii="Tahoma" w:hAnsi="Tahoma" w:cs="Tahoma"/>
        </w:rPr>
        <w:t>and advisers</w:t>
      </w:r>
      <w:r w:rsidR="00FD44B7">
        <w:rPr>
          <w:rFonts w:ascii="Tahoma" w:hAnsi="Tahoma" w:cs="Tahoma"/>
        </w:rPr>
        <w:t xml:space="preserve"> - </w:t>
      </w:r>
      <w:r w:rsidR="00080A9B">
        <w:rPr>
          <w:rFonts w:ascii="Tahoma" w:hAnsi="Tahoma" w:cs="Tahoma"/>
        </w:rPr>
        <w:t xml:space="preserve">may lack sufficient knowledge to accurately assess </w:t>
      </w:r>
      <w:r w:rsidR="005C59BC">
        <w:rPr>
          <w:rFonts w:ascii="Tahoma" w:hAnsi="Tahoma" w:cs="Tahoma"/>
        </w:rPr>
        <w:t xml:space="preserve">a </w:t>
      </w:r>
      <w:r w:rsidR="00FD44B7">
        <w:rPr>
          <w:rFonts w:ascii="Tahoma" w:hAnsi="Tahoma" w:cs="Tahoma"/>
        </w:rPr>
        <w:t>client’s</w:t>
      </w:r>
      <w:r w:rsidR="00080A9B">
        <w:rPr>
          <w:rFonts w:ascii="Tahoma" w:hAnsi="Tahoma" w:cs="Tahoma"/>
        </w:rPr>
        <w:t xml:space="preserve"> true data needs or consumption habits. </w:t>
      </w:r>
      <w:bookmarkStart w:id="0" w:name="_Hlk102648155"/>
      <w:r w:rsidR="00FD44B7">
        <w:rPr>
          <w:rFonts w:ascii="Tahoma" w:hAnsi="Tahoma" w:cs="Tahoma"/>
        </w:rPr>
        <w:t xml:space="preserve">More support for agencies who are assisting financially vulnerable clients to access affordable or social tariffs would be welcomed. </w:t>
      </w:r>
    </w:p>
    <w:p w14:paraId="6AF4BA65" w14:textId="55D1C78C" w:rsidR="0039707F" w:rsidRPr="00CC45E6" w:rsidRDefault="00335E55">
      <w:pPr>
        <w:rPr>
          <w:rFonts w:ascii="Tahoma" w:hAnsi="Tahoma" w:cs="Tahoma"/>
        </w:rPr>
      </w:pPr>
      <w:r>
        <w:rPr>
          <w:rFonts w:ascii="Tahoma" w:hAnsi="Tahoma" w:cs="Tahoma"/>
        </w:rPr>
        <w:lastRenderedPageBreak/>
        <w:t xml:space="preserve">Given the likely </w:t>
      </w:r>
      <w:r w:rsidR="00E246F3">
        <w:rPr>
          <w:rFonts w:ascii="Tahoma" w:hAnsi="Tahoma" w:cs="Tahoma"/>
        </w:rPr>
        <w:t>long running</w:t>
      </w:r>
      <w:r>
        <w:rPr>
          <w:rFonts w:ascii="Tahoma" w:hAnsi="Tahoma" w:cs="Tahoma"/>
        </w:rPr>
        <w:t xml:space="preserve"> nature of the cost of living crisis, we would </w:t>
      </w:r>
      <w:r w:rsidR="00FD44B7">
        <w:rPr>
          <w:rFonts w:ascii="Tahoma" w:hAnsi="Tahoma" w:cs="Tahoma"/>
        </w:rPr>
        <w:t xml:space="preserve">also </w:t>
      </w:r>
      <w:r>
        <w:rPr>
          <w:rFonts w:ascii="Tahoma" w:hAnsi="Tahoma" w:cs="Tahoma"/>
        </w:rPr>
        <w:t>welcome additional consideration from Ofcom of</w:t>
      </w:r>
      <w:r w:rsidR="00BA7B69">
        <w:rPr>
          <w:rFonts w:ascii="Tahoma" w:hAnsi="Tahoma" w:cs="Tahoma"/>
        </w:rPr>
        <w:t xml:space="preserve"> the</w:t>
      </w:r>
      <w:r>
        <w:rPr>
          <w:rFonts w:ascii="Tahoma" w:hAnsi="Tahoma" w:cs="Tahoma"/>
        </w:rPr>
        <w:t xml:space="preserve"> arrangements when clients come to the end of any </w:t>
      </w:r>
      <w:r w:rsidR="00380DEF">
        <w:rPr>
          <w:rFonts w:ascii="Tahoma" w:hAnsi="Tahoma" w:cs="Tahoma"/>
        </w:rPr>
        <w:t>social or affordable tariff which has a fixed period</w:t>
      </w:r>
      <w:r w:rsidR="00CF2B5E">
        <w:rPr>
          <w:rFonts w:ascii="Tahoma" w:hAnsi="Tahoma" w:cs="Tahoma"/>
        </w:rPr>
        <w:t xml:space="preserve"> to ensure that they can continue to access affordable internet</w:t>
      </w:r>
      <w:r w:rsidR="00380DEF">
        <w:rPr>
          <w:rFonts w:ascii="Tahoma" w:hAnsi="Tahoma" w:cs="Tahoma"/>
        </w:rPr>
        <w:t xml:space="preserve">. </w:t>
      </w:r>
      <w:r>
        <w:rPr>
          <w:rFonts w:ascii="Tahoma" w:hAnsi="Tahoma" w:cs="Tahoma"/>
        </w:rPr>
        <w:t xml:space="preserve"> </w:t>
      </w:r>
      <w:bookmarkEnd w:id="0"/>
    </w:p>
    <w:sectPr w:rsidR="0039707F" w:rsidRPr="00CC4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58DA" w14:textId="77777777" w:rsidR="0003592D" w:rsidRDefault="0003592D" w:rsidP="00C3617F">
      <w:pPr>
        <w:spacing w:after="0" w:line="240" w:lineRule="auto"/>
      </w:pPr>
      <w:r>
        <w:separator/>
      </w:r>
    </w:p>
  </w:endnote>
  <w:endnote w:type="continuationSeparator" w:id="0">
    <w:p w14:paraId="4B168778" w14:textId="77777777" w:rsidR="0003592D" w:rsidRDefault="0003592D" w:rsidP="00C3617F">
      <w:pPr>
        <w:spacing w:after="0" w:line="240" w:lineRule="auto"/>
      </w:pPr>
      <w:r>
        <w:continuationSeparator/>
      </w:r>
    </w:p>
  </w:endnote>
  <w:endnote w:type="continuationNotice" w:id="1">
    <w:p w14:paraId="597D6628" w14:textId="77777777" w:rsidR="0003592D" w:rsidRDefault="00035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F6EC" w14:textId="77777777" w:rsidR="0003592D" w:rsidRDefault="0003592D" w:rsidP="00C3617F">
      <w:pPr>
        <w:spacing w:after="0" w:line="240" w:lineRule="auto"/>
      </w:pPr>
      <w:r>
        <w:separator/>
      </w:r>
    </w:p>
  </w:footnote>
  <w:footnote w:type="continuationSeparator" w:id="0">
    <w:p w14:paraId="3D5080DB" w14:textId="77777777" w:rsidR="0003592D" w:rsidRDefault="0003592D" w:rsidP="00C3617F">
      <w:pPr>
        <w:spacing w:after="0" w:line="240" w:lineRule="auto"/>
      </w:pPr>
      <w:r>
        <w:continuationSeparator/>
      </w:r>
    </w:p>
  </w:footnote>
  <w:footnote w:type="continuationNotice" w:id="1">
    <w:p w14:paraId="55061702" w14:textId="77777777" w:rsidR="0003592D" w:rsidRDefault="0003592D">
      <w:pPr>
        <w:spacing w:after="0" w:line="240" w:lineRule="auto"/>
      </w:pPr>
    </w:p>
  </w:footnote>
  <w:footnote w:id="2">
    <w:p w14:paraId="384B79EB" w14:textId="379D8967" w:rsidR="00442D5B" w:rsidRDefault="00442D5B" w:rsidP="00442D5B">
      <w:pPr>
        <w:pStyle w:val="FootnoteText"/>
      </w:pPr>
      <w:r>
        <w:rPr>
          <w:rStyle w:val="FootnoteReference"/>
        </w:rPr>
        <w:footnoteRef/>
      </w:r>
      <w:r>
        <w:t xml:space="preserve"> </w:t>
      </w:r>
      <w:hyperlink r:id="rId1" w:history="1">
        <w:r w:rsidR="00321391" w:rsidRPr="00CD7750">
          <w:rPr>
            <w:rStyle w:val="Hyperlink"/>
          </w:rPr>
          <w:t>https://www.cas.org.uk/news/18m-adults-scotland-have-taken-financial-hit-during-pandemic</w:t>
        </w:r>
      </w:hyperlink>
    </w:p>
    <w:p w14:paraId="72113790" w14:textId="44A89E1C" w:rsidR="00321391" w:rsidRDefault="00321391" w:rsidP="00442D5B">
      <w:pPr>
        <w:pStyle w:val="FootnoteText"/>
      </w:pPr>
      <w:r>
        <w:t xml:space="preserve"> </w:t>
      </w:r>
      <w:r w:rsidR="00442D5B">
        <w:t xml:space="preserve"> </w:t>
      </w:r>
      <w:hyperlink r:id="rId2" w:history="1">
        <w:r w:rsidRPr="00CD7750">
          <w:rPr>
            <w:rStyle w:val="Hyperlink"/>
          </w:rPr>
          <w:t>https://www.cas.org.uk/news/1-3-people-find-energy-bills-unaffordable-cas-launches-new-campaign</w:t>
        </w:r>
      </w:hyperlink>
    </w:p>
  </w:footnote>
  <w:footnote w:id="3">
    <w:p w14:paraId="3EF6CFED" w14:textId="258730F8" w:rsidR="00321391" w:rsidRDefault="00D24428">
      <w:pPr>
        <w:pStyle w:val="FootnoteText"/>
      </w:pPr>
      <w:r>
        <w:rPr>
          <w:rStyle w:val="FootnoteReference"/>
        </w:rPr>
        <w:footnoteRef/>
      </w:r>
      <w:r>
        <w:t xml:space="preserve"> </w:t>
      </w:r>
      <w:hyperlink r:id="rId3" w:history="1">
        <w:r w:rsidR="00321391" w:rsidRPr="00CD7750">
          <w:rPr>
            <w:rStyle w:val="Hyperlink"/>
          </w:rPr>
          <w:t>https://www.cas.org.uk/news/warnings-over-link-between-debt-and-mental-wellbeing</w:t>
        </w:r>
      </w:hyperlink>
    </w:p>
  </w:footnote>
  <w:footnote w:id="4">
    <w:p w14:paraId="64DC7708" w14:textId="5779EEA7" w:rsidR="00F051A9" w:rsidRDefault="00F051A9">
      <w:pPr>
        <w:pStyle w:val="FootnoteText"/>
      </w:pPr>
      <w:r>
        <w:rPr>
          <w:rStyle w:val="FootnoteReference"/>
        </w:rPr>
        <w:footnoteRef/>
      </w:r>
      <w:r>
        <w:t xml:space="preserve"> Figures from YouGov Plc.  Total sample size was 1032 adults. Fieldwork was undertaken between 20th - 25th May 2021.  The survey was carried out online. The figures have been weighted and are representative of all Scotland adults (aged 18+). </w:t>
      </w:r>
    </w:p>
  </w:footnote>
  <w:footnote w:id="5">
    <w:p w14:paraId="00CF5F43" w14:textId="61754697" w:rsidR="00C3617F" w:rsidRDefault="00C3617F">
      <w:pPr>
        <w:pStyle w:val="FootnoteText"/>
      </w:pPr>
      <w:r>
        <w:rPr>
          <w:rStyle w:val="FootnoteReference"/>
        </w:rPr>
        <w:footnoteRef/>
      </w:r>
      <w:r>
        <w:t xml:space="preserve"> </w:t>
      </w:r>
      <w:hyperlink r:id="rId4" w:history="1">
        <w:r w:rsidRPr="00F44D98">
          <w:rPr>
            <w:rStyle w:val="Hyperlink"/>
          </w:rPr>
          <w:t>https://www.cas.org.uk/publications/citizens-advice-scotland-%E2%80%93-response-ofcom%E2%80%99s-call-inputs-review-measures-protect-people</w:t>
        </w:r>
      </w:hyperlink>
      <w:r>
        <w:t xml:space="preserve"> </w:t>
      </w:r>
    </w:p>
  </w:footnote>
  <w:footnote w:id="6">
    <w:p w14:paraId="6CD3264D" w14:textId="1BD6F901" w:rsidR="00796376" w:rsidRDefault="00796376">
      <w:pPr>
        <w:pStyle w:val="FootnoteText"/>
      </w:pPr>
      <w:r>
        <w:rPr>
          <w:rStyle w:val="FootnoteReference"/>
        </w:rPr>
        <w:footnoteRef/>
      </w:r>
      <w:r>
        <w:t xml:space="preserve"> </w:t>
      </w:r>
      <w:hyperlink r:id="rId5" w:history="1">
        <w:r w:rsidR="004D5B02" w:rsidRPr="00CD7750">
          <w:rPr>
            <w:rStyle w:val="Hyperlink"/>
          </w:rPr>
          <w:t>https://www.moneyandmentalhealth.org/money-and-mental-health-facts/</w:t>
        </w:r>
      </w:hyperlink>
    </w:p>
  </w:footnote>
  <w:footnote w:id="7">
    <w:p w14:paraId="2F2B0599" w14:textId="3D7020D3" w:rsidR="004D5B02" w:rsidRDefault="00796376">
      <w:pPr>
        <w:pStyle w:val="FootnoteText"/>
      </w:pPr>
      <w:r>
        <w:rPr>
          <w:rStyle w:val="FootnoteReference"/>
        </w:rPr>
        <w:footnoteRef/>
      </w:r>
      <w:r>
        <w:t xml:space="preserve"> </w:t>
      </w:r>
      <w:hyperlink r:id="rId6" w:anchor=":~:text=Around%20one%20in%20four%20people,Scotland%20in%20any%20one%20year" w:history="1">
        <w:r w:rsidR="004D5B02" w:rsidRPr="00CD7750">
          <w:rPr>
            <w:rStyle w:val="Hyperlink"/>
          </w:rPr>
          <w:t>https://www.gov.scot/publications/scottish-health-survey-2019-volume-1-main-report/pages/5/#:~:text=Around%20one%20in%20four%20people,Scotland%20in%20any%20one%20year</w:t>
        </w:r>
      </w:hyperlink>
    </w:p>
  </w:footnote>
  <w:footnote w:id="8">
    <w:p w14:paraId="71AE624F" w14:textId="3AE1A2C5" w:rsidR="00EA6355" w:rsidRDefault="00EA6355">
      <w:pPr>
        <w:pStyle w:val="FootnoteText"/>
      </w:pPr>
      <w:r>
        <w:rPr>
          <w:rStyle w:val="FootnoteReference"/>
        </w:rPr>
        <w:footnoteRef/>
      </w:r>
      <w:r>
        <w:t xml:space="preserve"> </w:t>
      </w:r>
      <w:hyperlink r:id="rId7">
        <w:r w:rsidRPr="018387BB">
          <w:rPr>
            <w:rStyle w:val="Hyperlink"/>
          </w:rPr>
          <w:t>https://www.moneyandmentalhealth.org/wp-content/uploads/2021/11/The-State-Were-In-Report-Nov21.pdf</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D6E"/>
    <w:multiLevelType w:val="hybridMultilevel"/>
    <w:tmpl w:val="1756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303C5"/>
    <w:multiLevelType w:val="hybridMultilevel"/>
    <w:tmpl w:val="BAD898E2"/>
    <w:lvl w:ilvl="0" w:tplc="96E2F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A4BE3"/>
    <w:multiLevelType w:val="hybridMultilevel"/>
    <w:tmpl w:val="23A25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E63A2E"/>
    <w:multiLevelType w:val="hybridMultilevel"/>
    <w:tmpl w:val="4692CA5A"/>
    <w:lvl w:ilvl="0" w:tplc="96E2F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B3CEB"/>
    <w:multiLevelType w:val="hybridMultilevel"/>
    <w:tmpl w:val="7BC46A70"/>
    <w:lvl w:ilvl="0" w:tplc="96E2F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A121E"/>
    <w:multiLevelType w:val="hybridMultilevel"/>
    <w:tmpl w:val="83527B1E"/>
    <w:lvl w:ilvl="0" w:tplc="96E2FB1E">
      <w:numFmt w:val="bullet"/>
      <w:lvlText w:val="•"/>
      <w:lvlJc w:val="left"/>
      <w:pPr>
        <w:ind w:left="720" w:hanging="360"/>
      </w:pPr>
      <w:rPr>
        <w:rFonts w:ascii="Tahoma" w:eastAsiaTheme="minorHAnsi" w:hAnsi="Tahoma" w:cs="Tahoma" w:hint="default"/>
      </w:rPr>
    </w:lvl>
    <w:lvl w:ilvl="1" w:tplc="96E2FB1E">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50434"/>
    <w:multiLevelType w:val="hybridMultilevel"/>
    <w:tmpl w:val="35BAA404"/>
    <w:lvl w:ilvl="0" w:tplc="96E2F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F2B94"/>
    <w:multiLevelType w:val="hybridMultilevel"/>
    <w:tmpl w:val="EF64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74D56"/>
    <w:multiLevelType w:val="hybridMultilevel"/>
    <w:tmpl w:val="615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B3096"/>
    <w:multiLevelType w:val="hybridMultilevel"/>
    <w:tmpl w:val="53820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8245D"/>
    <w:multiLevelType w:val="hybridMultilevel"/>
    <w:tmpl w:val="909ACB88"/>
    <w:lvl w:ilvl="0" w:tplc="96E2FB1E">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C60E0"/>
    <w:multiLevelType w:val="hybridMultilevel"/>
    <w:tmpl w:val="5D40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8"/>
  </w:num>
  <w:num w:numId="6">
    <w:abstractNumId w:val="6"/>
  </w:num>
  <w:num w:numId="7">
    <w:abstractNumId w:val="3"/>
  </w:num>
  <w:num w:numId="8">
    <w:abstractNumId w:val="9"/>
  </w:num>
  <w:num w:numId="9">
    <w:abstractNumId w:val="10"/>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DC"/>
    <w:rsid w:val="000011BC"/>
    <w:rsid w:val="000063AB"/>
    <w:rsid w:val="00007760"/>
    <w:rsid w:val="000127D5"/>
    <w:rsid w:val="000272E7"/>
    <w:rsid w:val="00031127"/>
    <w:rsid w:val="00034CC3"/>
    <w:rsid w:val="0003592D"/>
    <w:rsid w:val="0003728D"/>
    <w:rsid w:val="0004673A"/>
    <w:rsid w:val="00056514"/>
    <w:rsid w:val="0006625F"/>
    <w:rsid w:val="000705C4"/>
    <w:rsid w:val="00070E9F"/>
    <w:rsid w:val="0007325D"/>
    <w:rsid w:val="00080A9B"/>
    <w:rsid w:val="00082B51"/>
    <w:rsid w:val="0008355F"/>
    <w:rsid w:val="00086AA2"/>
    <w:rsid w:val="000A3548"/>
    <w:rsid w:val="000B0564"/>
    <w:rsid w:val="000B39FF"/>
    <w:rsid w:val="000B3EA3"/>
    <w:rsid w:val="000B554D"/>
    <w:rsid w:val="000B697E"/>
    <w:rsid w:val="000B7ED8"/>
    <w:rsid w:val="000C4F30"/>
    <w:rsid w:val="000C65B6"/>
    <w:rsid w:val="000D2C5F"/>
    <w:rsid w:val="000E68C6"/>
    <w:rsid w:val="000F1FB9"/>
    <w:rsid w:val="000F254E"/>
    <w:rsid w:val="000F682E"/>
    <w:rsid w:val="001011BE"/>
    <w:rsid w:val="00103382"/>
    <w:rsid w:val="00106A27"/>
    <w:rsid w:val="00106B17"/>
    <w:rsid w:val="00110FAA"/>
    <w:rsid w:val="001121B6"/>
    <w:rsid w:val="0011400A"/>
    <w:rsid w:val="00115EE1"/>
    <w:rsid w:val="00120703"/>
    <w:rsid w:val="0012247A"/>
    <w:rsid w:val="00134E6E"/>
    <w:rsid w:val="001425EA"/>
    <w:rsid w:val="00144ABB"/>
    <w:rsid w:val="001503A5"/>
    <w:rsid w:val="00152FE9"/>
    <w:rsid w:val="001618B8"/>
    <w:rsid w:val="00163AA6"/>
    <w:rsid w:val="00163C14"/>
    <w:rsid w:val="00164ECA"/>
    <w:rsid w:val="0017111D"/>
    <w:rsid w:val="001755E1"/>
    <w:rsid w:val="00182744"/>
    <w:rsid w:val="00182B02"/>
    <w:rsid w:val="00184931"/>
    <w:rsid w:val="0018562D"/>
    <w:rsid w:val="001900FE"/>
    <w:rsid w:val="001964EC"/>
    <w:rsid w:val="001A24B4"/>
    <w:rsid w:val="001A4D53"/>
    <w:rsid w:val="001B1A92"/>
    <w:rsid w:val="001B35D8"/>
    <w:rsid w:val="001B59DE"/>
    <w:rsid w:val="001B5B5C"/>
    <w:rsid w:val="001B6727"/>
    <w:rsid w:val="001B7989"/>
    <w:rsid w:val="001D0F3E"/>
    <w:rsid w:val="001D124D"/>
    <w:rsid w:val="001D216E"/>
    <w:rsid w:val="001E0EFE"/>
    <w:rsid w:val="001E1AAC"/>
    <w:rsid w:val="001E5687"/>
    <w:rsid w:val="001F4ABD"/>
    <w:rsid w:val="001F6E29"/>
    <w:rsid w:val="001F738F"/>
    <w:rsid w:val="00200176"/>
    <w:rsid w:val="00201583"/>
    <w:rsid w:val="0021431F"/>
    <w:rsid w:val="002160FD"/>
    <w:rsid w:val="00224DA9"/>
    <w:rsid w:val="00227F48"/>
    <w:rsid w:val="00227FB8"/>
    <w:rsid w:val="002339A0"/>
    <w:rsid w:val="002415EB"/>
    <w:rsid w:val="002434B6"/>
    <w:rsid w:val="00251BEB"/>
    <w:rsid w:val="00256982"/>
    <w:rsid w:val="00257C7F"/>
    <w:rsid w:val="0026533C"/>
    <w:rsid w:val="00272BB5"/>
    <w:rsid w:val="00275FFB"/>
    <w:rsid w:val="00290108"/>
    <w:rsid w:val="00291664"/>
    <w:rsid w:val="002A3450"/>
    <w:rsid w:val="002B27EF"/>
    <w:rsid w:val="002C2E9C"/>
    <w:rsid w:val="002D76D4"/>
    <w:rsid w:val="002E03EC"/>
    <w:rsid w:val="002E4B5A"/>
    <w:rsid w:val="002F4E14"/>
    <w:rsid w:val="002F6972"/>
    <w:rsid w:val="002F79CC"/>
    <w:rsid w:val="002F7E56"/>
    <w:rsid w:val="00303B29"/>
    <w:rsid w:val="00305A41"/>
    <w:rsid w:val="00316790"/>
    <w:rsid w:val="0031737A"/>
    <w:rsid w:val="00321391"/>
    <w:rsid w:val="003262F8"/>
    <w:rsid w:val="00333419"/>
    <w:rsid w:val="00335E55"/>
    <w:rsid w:val="00337E09"/>
    <w:rsid w:val="00351996"/>
    <w:rsid w:val="0035242E"/>
    <w:rsid w:val="003607B6"/>
    <w:rsid w:val="00361F57"/>
    <w:rsid w:val="00362C85"/>
    <w:rsid w:val="00362CFE"/>
    <w:rsid w:val="0036521E"/>
    <w:rsid w:val="0036648B"/>
    <w:rsid w:val="00371EA9"/>
    <w:rsid w:val="00371FF1"/>
    <w:rsid w:val="00374C57"/>
    <w:rsid w:val="0037541F"/>
    <w:rsid w:val="0037695C"/>
    <w:rsid w:val="003771A8"/>
    <w:rsid w:val="0038042A"/>
    <w:rsid w:val="00380DEF"/>
    <w:rsid w:val="0039028C"/>
    <w:rsid w:val="00393A79"/>
    <w:rsid w:val="00396858"/>
    <w:rsid w:val="0039707F"/>
    <w:rsid w:val="00397C9F"/>
    <w:rsid w:val="003A0144"/>
    <w:rsid w:val="003A1FBF"/>
    <w:rsid w:val="003A4A5F"/>
    <w:rsid w:val="003A5421"/>
    <w:rsid w:val="003A66B1"/>
    <w:rsid w:val="003A6FAF"/>
    <w:rsid w:val="003B096E"/>
    <w:rsid w:val="003B299F"/>
    <w:rsid w:val="003B2F35"/>
    <w:rsid w:val="003B312B"/>
    <w:rsid w:val="003C01D0"/>
    <w:rsid w:val="003C59F8"/>
    <w:rsid w:val="003C7BEE"/>
    <w:rsid w:val="003D0888"/>
    <w:rsid w:val="003D218E"/>
    <w:rsid w:val="003D2DF5"/>
    <w:rsid w:val="003D40DF"/>
    <w:rsid w:val="003D5B1D"/>
    <w:rsid w:val="003E34E7"/>
    <w:rsid w:val="003F17B8"/>
    <w:rsid w:val="00400E39"/>
    <w:rsid w:val="0041014E"/>
    <w:rsid w:val="0041145D"/>
    <w:rsid w:val="00412064"/>
    <w:rsid w:val="0042504A"/>
    <w:rsid w:val="0043094A"/>
    <w:rsid w:val="00431EAC"/>
    <w:rsid w:val="00441071"/>
    <w:rsid w:val="00441156"/>
    <w:rsid w:val="00441493"/>
    <w:rsid w:val="00442D5B"/>
    <w:rsid w:val="00443F89"/>
    <w:rsid w:val="00444A3E"/>
    <w:rsid w:val="004512B0"/>
    <w:rsid w:val="004562FE"/>
    <w:rsid w:val="00462D0D"/>
    <w:rsid w:val="00463D28"/>
    <w:rsid w:val="00466EE9"/>
    <w:rsid w:val="00470454"/>
    <w:rsid w:val="00483699"/>
    <w:rsid w:val="004844A4"/>
    <w:rsid w:val="00491944"/>
    <w:rsid w:val="00491E78"/>
    <w:rsid w:val="004930D4"/>
    <w:rsid w:val="004A20D9"/>
    <w:rsid w:val="004A2A13"/>
    <w:rsid w:val="004A2EA6"/>
    <w:rsid w:val="004A36AC"/>
    <w:rsid w:val="004A3B52"/>
    <w:rsid w:val="004A7163"/>
    <w:rsid w:val="004B6EEE"/>
    <w:rsid w:val="004B7EB9"/>
    <w:rsid w:val="004C033B"/>
    <w:rsid w:val="004C7720"/>
    <w:rsid w:val="004D49F7"/>
    <w:rsid w:val="004D5B02"/>
    <w:rsid w:val="004D7A36"/>
    <w:rsid w:val="004D7DEF"/>
    <w:rsid w:val="004E131F"/>
    <w:rsid w:val="004E1A97"/>
    <w:rsid w:val="004E6025"/>
    <w:rsid w:val="004F577D"/>
    <w:rsid w:val="0050002A"/>
    <w:rsid w:val="00500782"/>
    <w:rsid w:val="00500788"/>
    <w:rsid w:val="00511E84"/>
    <w:rsid w:val="00512651"/>
    <w:rsid w:val="005156D2"/>
    <w:rsid w:val="00524E4E"/>
    <w:rsid w:val="00530E07"/>
    <w:rsid w:val="00550120"/>
    <w:rsid w:val="00564C0A"/>
    <w:rsid w:val="0056563D"/>
    <w:rsid w:val="00575672"/>
    <w:rsid w:val="00576A9A"/>
    <w:rsid w:val="00577963"/>
    <w:rsid w:val="005855E0"/>
    <w:rsid w:val="00587984"/>
    <w:rsid w:val="00595214"/>
    <w:rsid w:val="00595B76"/>
    <w:rsid w:val="005966A4"/>
    <w:rsid w:val="005A005C"/>
    <w:rsid w:val="005A2D3A"/>
    <w:rsid w:val="005A3B3E"/>
    <w:rsid w:val="005B07F8"/>
    <w:rsid w:val="005B526B"/>
    <w:rsid w:val="005B5F10"/>
    <w:rsid w:val="005C59BC"/>
    <w:rsid w:val="005F3DD7"/>
    <w:rsid w:val="005F727D"/>
    <w:rsid w:val="00600386"/>
    <w:rsid w:val="00601DD3"/>
    <w:rsid w:val="00602371"/>
    <w:rsid w:val="00605FD0"/>
    <w:rsid w:val="00606865"/>
    <w:rsid w:val="00611CFB"/>
    <w:rsid w:val="00615574"/>
    <w:rsid w:val="006220F0"/>
    <w:rsid w:val="006235D6"/>
    <w:rsid w:val="00624458"/>
    <w:rsid w:val="00640157"/>
    <w:rsid w:val="00646F22"/>
    <w:rsid w:val="00652A7C"/>
    <w:rsid w:val="0065637E"/>
    <w:rsid w:val="006632FF"/>
    <w:rsid w:val="0067002F"/>
    <w:rsid w:val="00673F35"/>
    <w:rsid w:val="00674F3F"/>
    <w:rsid w:val="00680C53"/>
    <w:rsid w:val="006831D6"/>
    <w:rsid w:val="00691010"/>
    <w:rsid w:val="006A062A"/>
    <w:rsid w:val="006A3210"/>
    <w:rsid w:val="006A6A87"/>
    <w:rsid w:val="006A6E9B"/>
    <w:rsid w:val="006B67C9"/>
    <w:rsid w:val="006B744D"/>
    <w:rsid w:val="006C1F4B"/>
    <w:rsid w:val="006C273D"/>
    <w:rsid w:val="006C2B66"/>
    <w:rsid w:val="006C5316"/>
    <w:rsid w:val="006D27A1"/>
    <w:rsid w:val="006D2A85"/>
    <w:rsid w:val="006D41FE"/>
    <w:rsid w:val="006D69FF"/>
    <w:rsid w:val="006E259C"/>
    <w:rsid w:val="006E3DBC"/>
    <w:rsid w:val="006F14A1"/>
    <w:rsid w:val="006F16DD"/>
    <w:rsid w:val="006F4321"/>
    <w:rsid w:val="007024B1"/>
    <w:rsid w:val="007051F7"/>
    <w:rsid w:val="0070790D"/>
    <w:rsid w:val="00714C28"/>
    <w:rsid w:val="00715B5F"/>
    <w:rsid w:val="00720EAA"/>
    <w:rsid w:val="00721522"/>
    <w:rsid w:val="00730508"/>
    <w:rsid w:val="00736F85"/>
    <w:rsid w:val="007426F1"/>
    <w:rsid w:val="00747EC0"/>
    <w:rsid w:val="007620D4"/>
    <w:rsid w:val="00771FEC"/>
    <w:rsid w:val="0077651D"/>
    <w:rsid w:val="00791143"/>
    <w:rsid w:val="00791CD9"/>
    <w:rsid w:val="00792B7C"/>
    <w:rsid w:val="00796376"/>
    <w:rsid w:val="007A1C52"/>
    <w:rsid w:val="007A3369"/>
    <w:rsid w:val="007A6172"/>
    <w:rsid w:val="007B2693"/>
    <w:rsid w:val="007B6B7E"/>
    <w:rsid w:val="007C4191"/>
    <w:rsid w:val="007C435D"/>
    <w:rsid w:val="007C452D"/>
    <w:rsid w:val="007D4B10"/>
    <w:rsid w:val="007E1F74"/>
    <w:rsid w:val="007E2364"/>
    <w:rsid w:val="007F23CF"/>
    <w:rsid w:val="007F33C0"/>
    <w:rsid w:val="007F3F43"/>
    <w:rsid w:val="007F735C"/>
    <w:rsid w:val="00810D39"/>
    <w:rsid w:val="00813EE7"/>
    <w:rsid w:val="00814067"/>
    <w:rsid w:val="00820357"/>
    <w:rsid w:val="00822911"/>
    <w:rsid w:val="00823068"/>
    <w:rsid w:val="00826E4F"/>
    <w:rsid w:val="008425C0"/>
    <w:rsid w:val="00847E06"/>
    <w:rsid w:val="00856703"/>
    <w:rsid w:val="00857F1C"/>
    <w:rsid w:val="00863E10"/>
    <w:rsid w:val="0086677B"/>
    <w:rsid w:val="00871B2E"/>
    <w:rsid w:val="00874C0A"/>
    <w:rsid w:val="00883B8C"/>
    <w:rsid w:val="00885DCF"/>
    <w:rsid w:val="008862F4"/>
    <w:rsid w:val="008A3C0B"/>
    <w:rsid w:val="008B4AF7"/>
    <w:rsid w:val="008B5FB6"/>
    <w:rsid w:val="008B67C5"/>
    <w:rsid w:val="008C348E"/>
    <w:rsid w:val="008C46D2"/>
    <w:rsid w:val="008C51E4"/>
    <w:rsid w:val="008C6F69"/>
    <w:rsid w:val="008D31A1"/>
    <w:rsid w:val="008D359C"/>
    <w:rsid w:val="008D4147"/>
    <w:rsid w:val="008D473E"/>
    <w:rsid w:val="008D5338"/>
    <w:rsid w:val="008D649D"/>
    <w:rsid w:val="008D7000"/>
    <w:rsid w:val="008D7D4C"/>
    <w:rsid w:val="008F0D3D"/>
    <w:rsid w:val="0090275C"/>
    <w:rsid w:val="00902EFE"/>
    <w:rsid w:val="00904672"/>
    <w:rsid w:val="0091249F"/>
    <w:rsid w:val="00914B89"/>
    <w:rsid w:val="00915D0D"/>
    <w:rsid w:val="00925FFC"/>
    <w:rsid w:val="00927414"/>
    <w:rsid w:val="00935842"/>
    <w:rsid w:val="00943907"/>
    <w:rsid w:val="00945719"/>
    <w:rsid w:val="00947BB1"/>
    <w:rsid w:val="00951C9F"/>
    <w:rsid w:val="00952D82"/>
    <w:rsid w:val="009564E0"/>
    <w:rsid w:val="00961903"/>
    <w:rsid w:val="00965E34"/>
    <w:rsid w:val="00970F24"/>
    <w:rsid w:val="00977111"/>
    <w:rsid w:val="0098239B"/>
    <w:rsid w:val="00983A26"/>
    <w:rsid w:val="00987FE4"/>
    <w:rsid w:val="009915CF"/>
    <w:rsid w:val="00993BCB"/>
    <w:rsid w:val="0099452F"/>
    <w:rsid w:val="00996531"/>
    <w:rsid w:val="009A324B"/>
    <w:rsid w:val="009A600D"/>
    <w:rsid w:val="009B09A2"/>
    <w:rsid w:val="009B21CF"/>
    <w:rsid w:val="009B3126"/>
    <w:rsid w:val="009C4DE9"/>
    <w:rsid w:val="009D4803"/>
    <w:rsid w:val="009D57DC"/>
    <w:rsid w:val="009D616B"/>
    <w:rsid w:val="009D78A1"/>
    <w:rsid w:val="009E0F10"/>
    <w:rsid w:val="009E1843"/>
    <w:rsid w:val="009E359E"/>
    <w:rsid w:val="009E5A10"/>
    <w:rsid w:val="009E7978"/>
    <w:rsid w:val="009F1CCC"/>
    <w:rsid w:val="009F253A"/>
    <w:rsid w:val="009F571D"/>
    <w:rsid w:val="009F7AFF"/>
    <w:rsid w:val="00A02F7B"/>
    <w:rsid w:val="00A0619D"/>
    <w:rsid w:val="00A11249"/>
    <w:rsid w:val="00A119CC"/>
    <w:rsid w:val="00A12365"/>
    <w:rsid w:val="00A216D5"/>
    <w:rsid w:val="00A243CA"/>
    <w:rsid w:val="00A27458"/>
    <w:rsid w:val="00A31AA9"/>
    <w:rsid w:val="00A34050"/>
    <w:rsid w:val="00A34576"/>
    <w:rsid w:val="00A36183"/>
    <w:rsid w:val="00A4289C"/>
    <w:rsid w:val="00A45F25"/>
    <w:rsid w:val="00A552E6"/>
    <w:rsid w:val="00A5572D"/>
    <w:rsid w:val="00A6392D"/>
    <w:rsid w:val="00A66E95"/>
    <w:rsid w:val="00A777BC"/>
    <w:rsid w:val="00A82775"/>
    <w:rsid w:val="00A83BBE"/>
    <w:rsid w:val="00A83E51"/>
    <w:rsid w:val="00A95F8C"/>
    <w:rsid w:val="00AA66DA"/>
    <w:rsid w:val="00AB31CC"/>
    <w:rsid w:val="00AB364D"/>
    <w:rsid w:val="00AB4B8C"/>
    <w:rsid w:val="00AB5054"/>
    <w:rsid w:val="00AC350A"/>
    <w:rsid w:val="00AC41A2"/>
    <w:rsid w:val="00AD745C"/>
    <w:rsid w:val="00AE289E"/>
    <w:rsid w:val="00AE3817"/>
    <w:rsid w:val="00AF3919"/>
    <w:rsid w:val="00AF55CA"/>
    <w:rsid w:val="00AF7B1B"/>
    <w:rsid w:val="00B16C26"/>
    <w:rsid w:val="00B2033A"/>
    <w:rsid w:val="00B23FB1"/>
    <w:rsid w:val="00B30BCE"/>
    <w:rsid w:val="00B321B4"/>
    <w:rsid w:val="00B34851"/>
    <w:rsid w:val="00B361A9"/>
    <w:rsid w:val="00B37D68"/>
    <w:rsid w:val="00B4590D"/>
    <w:rsid w:val="00B524E6"/>
    <w:rsid w:val="00B56C01"/>
    <w:rsid w:val="00B578DB"/>
    <w:rsid w:val="00B60146"/>
    <w:rsid w:val="00B61480"/>
    <w:rsid w:val="00B722FF"/>
    <w:rsid w:val="00B7573A"/>
    <w:rsid w:val="00B76CD3"/>
    <w:rsid w:val="00B8257F"/>
    <w:rsid w:val="00B8683E"/>
    <w:rsid w:val="00B942B2"/>
    <w:rsid w:val="00BA172B"/>
    <w:rsid w:val="00BA1802"/>
    <w:rsid w:val="00BA2C55"/>
    <w:rsid w:val="00BA6565"/>
    <w:rsid w:val="00BA7B69"/>
    <w:rsid w:val="00BB02AC"/>
    <w:rsid w:val="00BB64A9"/>
    <w:rsid w:val="00BC2544"/>
    <w:rsid w:val="00BC4DF0"/>
    <w:rsid w:val="00BC5A97"/>
    <w:rsid w:val="00BD3B51"/>
    <w:rsid w:val="00BE09BC"/>
    <w:rsid w:val="00BE1924"/>
    <w:rsid w:val="00BE73B2"/>
    <w:rsid w:val="00BF0D74"/>
    <w:rsid w:val="00BF3769"/>
    <w:rsid w:val="00C04E24"/>
    <w:rsid w:val="00C111E3"/>
    <w:rsid w:val="00C15A11"/>
    <w:rsid w:val="00C22151"/>
    <w:rsid w:val="00C319BA"/>
    <w:rsid w:val="00C31FB2"/>
    <w:rsid w:val="00C35CF9"/>
    <w:rsid w:val="00C3617F"/>
    <w:rsid w:val="00C4674C"/>
    <w:rsid w:val="00C46912"/>
    <w:rsid w:val="00C470EE"/>
    <w:rsid w:val="00C5235B"/>
    <w:rsid w:val="00C531EF"/>
    <w:rsid w:val="00C5759A"/>
    <w:rsid w:val="00C612B9"/>
    <w:rsid w:val="00C63B1E"/>
    <w:rsid w:val="00C63E03"/>
    <w:rsid w:val="00C66F4F"/>
    <w:rsid w:val="00C73128"/>
    <w:rsid w:val="00C75FBB"/>
    <w:rsid w:val="00C860AA"/>
    <w:rsid w:val="00C93230"/>
    <w:rsid w:val="00C94A38"/>
    <w:rsid w:val="00C978B3"/>
    <w:rsid w:val="00CA52A1"/>
    <w:rsid w:val="00CA5639"/>
    <w:rsid w:val="00CA58BF"/>
    <w:rsid w:val="00CB04CF"/>
    <w:rsid w:val="00CB42C8"/>
    <w:rsid w:val="00CB4847"/>
    <w:rsid w:val="00CB51D5"/>
    <w:rsid w:val="00CC45E6"/>
    <w:rsid w:val="00CC5F2E"/>
    <w:rsid w:val="00CD02BA"/>
    <w:rsid w:val="00CD3662"/>
    <w:rsid w:val="00CD6443"/>
    <w:rsid w:val="00CE4870"/>
    <w:rsid w:val="00CE690C"/>
    <w:rsid w:val="00CF2B5E"/>
    <w:rsid w:val="00CF4BCD"/>
    <w:rsid w:val="00CF4FB7"/>
    <w:rsid w:val="00CF5CF9"/>
    <w:rsid w:val="00D0085F"/>
    <w:rsid w:val="00D110B9"/>
    <w:rsid w:val="00D1620F"/>
    <w:rsid w:val="00D24428"/>
    <w:rsid w:val="00D27A3B"/>
    <w:rsid w:val="00D3020A"/>
    <w:rsid w:val="00D308F2"/>
    <w:rsid w:val="00D30D69"/>
    <w:rsid w:val="00D37D5D"/>
    <w:rsid w:val="00D43D75"/>
    <w:rsid w:val="00D5444F"/>
    <w:rsid w:val="00D55BA8"/>
    <w:rsid w:val="00D600FB"/>
    <w:rsid w:val="00D61FF3"/>
    <w:rsid w:val="00D62690"/>
    <w:rsid w:val="00D641C8"/>
    <w:rsid w:val="00D735B1"/>
    <w:rsid w:val="00D73FDF"/>
    <w:rsid w:val="00D75D11"/>
    <w:rsid w:val="00D771D7"/>
    <w:rsid w:val="00D9547E"/>
    <w:rsid w:val="00DA7167"/>
    <w:rsid w:val="00DC12B9"/>
    <w:rsid w:val="00DC3650"/>
    <w:rsid w:val="00DD2842"/>
    <w:rsid w:val="00DD3557"/>
    <w:rsid w:val="00DD4944"/>
    <w:rsid w:val="00DD4BB3"/>
    <w:rsid w:val="00DD5DF1"/>
    <w:rsid w:val="00DD613A"/>
    <w:rsid w:val="00DE3E89"/>
    <w:rsid w:val="00DE6745"/>
    <w:rsid w:val="00DF5EFF"/>
    <w:rsid w:val="00DF66DB"/>
    <w:rsid w:val="00DF781C"/>
    <w:rsid w:val="00E0242C"/>
    <w:rsid w:val="00E02770"/>
    <w:rsid w:val="00E14A19"/>
    <w:rsid w:val="00E14F41"/>
    <w:rsid w:val="00E24536"/>
    <w:rsid w:val="00E246F3"/>
    <w:rsid w:val="00E24719"/>
    <w:rsid w:val="00E265F1"/>
    <w:rsid w:val="00E26D34"/>
    <w:rsid w:val="00E34201"/>
    <w:rsid w:val="00E36FC1"/>
    <w:rsid w:val="00E37923"/>
    <w:rsid w:val="00E41A9B"/>
    <w:rsid w:val="00E4284A"/>
    <w:rsid w:val="00E45924"/>
    <w:rsid w:val="00E4785F"/>
    <w:rsid w:val="00E51957"/>
    <w:rsid w:val="00E57870"/>
    <w:rsid w:val="00E67C12"/>
    <w:rsid w:val="00E7308A"/>
    <w:rsid w:val="00E75095"/>
    <w:rsid w:val="00E82298"/>
    <w:rsid w:val="00EA2643"/>
    <w:rsid w:val="00EA2EDD"/>
    <w:rsid w:val="00EA345F"/>
    <w:rsid w:val="00EA6355"/>
    <w:rsid w:val="00EB242B"/>
    <w:rsid w:val="00EB5ED4"/>
    <w:rsid w:val="00EC0C3A"/>
    <w:rsid w:val="00EC1C32"/>
    <w:rsid w:val="00EC6D3F"/>
    <w:rsid w:val="00ED2A9B"/>
    <w:rsid w:val="00ED6189"/>
    <w:rsid w:val="00ED6A28"/>
    <w:rsid w:val="00EE02F8"/>
    <w:rsid w:val="00EE626A"/>
    <w:rsid w:val="00EF1724"/>
    <w:rsid w:val="00EF5BA1"/>
    <w:rsid w:val="00EF5D3A"/>
    <w:rsid w:val="00EF6980"/>
    <w:rsid w:val="00F051A9"/>
    <w:rsid w:val="00F24CE4"/>
    <w:rsid w:val="00F24F03"/>
    <w:rsid w:val="00F27EC6"/>
    <w:rsid w:val="00F35607"/>
    <w:rsid w:val="00F41038"/>
    <w:rsid w:val="00F43EAF"/>
    <w:rsid w:val="00F51006"/>
    <w:rsid w:val="00F54057"/>
    <w:rsid w:val="00F578E5"/>
    <w:rsid w:val="00F601A8"/>
    <w:rsid w:val="00F65620"/>
    <w:rsid w:val="00F66B8E"/>
    <w:rsid w:val="00F67370"/>
    <w:rsid w:val="00F73CBA"/>
    <w:rsid w:val="00F747C1"/>
    <w:rsid w:val="00F74821"/>
    <w:rsid w:val="00F82445"/>
    <w:rsid w:val="00F85A40"/>
    <w:rsid w:val="00F90EC6"/>
    <w:rsid w:val="00F94976"/>
    <w:rsid w:val="00F9525A"/>
    <w:rsid w:val="00F9582A"/>
    <w:rsid w:val="00FA2AD4"/>
    <w:rsid w:val="00FA2C72"/>
    <w:rsid w:val="00FA48F3"/>
    <w:rsid w:val="00FA6175"/>
    <w:rsid w:val="00FB17C2"/>
    <w:rsid w:val="00FB4520"/>
    <w:rsid w:val="00FD1013"/>
    <w:rsid w:val="00FD1908"/>
    <w:rsid w:val="00FD44B7"/>
    <w:rsid w:val="00FD4FB3"/>
    <w:rsid w:val="00FD5FE9"/>
    <w:rsid w:val="00FD7972"/>
    <w:rsid w:val="00FE5AD6"/>
    <w:rsid w:val="00FF52D8"/>
    <w:rsid w:val="018387BB"/>
    <w:rsid w:val="059E64B7"/>
    <w:rsid w:val="148E0B1A"/>
    <w:rsid w:val="38B339E1"/>
    <w:rsid w:val="4E53B420"/>
    <w:rsid w:val="62D63C8D"/>
    <w:rsid w:val="7BA3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81C5"/>
  <w15:chartTrackingRefBased/>
  <w15:docId w15:val="{72605B1D-CCCE-4527-8497-D5908737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DC"/>
    <w:pPr>
      <w:ind w:left="720"/>
      <w:contextualSpacing/>
    </w:pPr>
  </w:style>
  <w:style w:type="paragraph" w:styleId="FootnoteText">
    <w:name w:val="footnote text"/>
    <w:basedOn w:val="Normal"/>
    <w:link w:val="FootnoteTextChar"/>
    <w:uiPriority w:val="99"/>
    <w:semiHidden/>
    <w:unhideWhenUsed/>
    <w:rsid w:val="00C36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17F"/>
    <w:rPr>
      <w:sz w:val="20"/>
      <w:szCs w:val="20"/>
    </w:rPr>
  </w:style>
  <w:style w:type="character" w:styleId="FootnoteReference">
    <w:name w:val="footnote reference"/>
    <w:basedOn w:val="DefaultParagraphFont"/>
    <w:uiPriority w:val="99"/>
    <w:semiHidden/>
    <w:unhideWhenUsed/>
    <w:rsid w:val="00C3617F"/>
    <w:rPr>
      <w:vertAlign w:val="superscript"/>
    </w:rPr>
  </w:style>
  <w:style w:type="character" w:styleId="Hyperlink">
    <w:name w:val="Hyperlink"/>
    <w:basedOn w:val="DefaultParagraphFont"/>
    <w:uiPriority w:val="99"/>
    <w:unhideWhenUsed/>
    <w:rsid w:val="00C3617F"/>
    <w:rPr>
      <w:color w:val="0563C1" w:themeColor="hyperlink"/>
      <w:u w:val="single"/>
    </w:rPr>
  </w:style>
  <w:style w:type="character" w:styleId="UnresolvedMention">
    <w:name w:val="Unresolved Mention"/>
    <w:basedOn w:val="DefaultParagraphFont"/>
    <w:uiPriority w:val="99"/>
    <w:semiHidden/>
    <w:unhideWhenUsed/>
    <w:rsid w:val="00C3617F"/>
    <w:rPr>
      <w:color w:val="605E5C"/>
      <w:shd w:val="clear" w:color="auto" w:fill="E1DFDD"/>
    </w:rPr>
  </w:style>
  <w:style w:type="paragraph" w:styleId="Header">
    <w:name w:val="header"/>
    <w:basedOn w:val="Normal"/>
    <w:link w:val="HeaderChar"/>
    <w:uiPriority w:val="99"/>
    <w:semiHidden/>
    <w:unhideWhenUsed/>
    <w:rsid w:val="00E82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2298"/>
  </w:style>
  <w:style w:type="paragraph" w:styleId="Footer">
    <w:name w:val="footer"/>
    <w:basedOn w:val="Normal"/>
    <w:link w:val="FooterChar"/>
    <w:uiPriority w:val="99"/>
    <w:semiHidden/>
    <w:unhideWhenUsed/>
    <w:rsid w:val="00E82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2298"/>
  </w:style>
  <w:style w:type="character" w:styleId="CommentReference">
    <w:name w:val="annotation reference"/>
    <w:basedOn w:val="DefaultParagraphFont"/>
    <w:uiPriority w:val="99"/>
    <w:semiHidden/>
    <w:unhideWhenUsed/>
    <w:rsid w:val="007F33C0"/>
    <w:rPr>
      <w:sz w:val="16"/>
      <w:szCs w:val="16"/>
    </w:rPr>
  </w:style>
  <w:style w:type="paragraph" w:styleId="CommentText">
    <w:name w:val="annotation text"/>
    <w:basedOn w:val="Normal"/>
    <w:link w:val="CommentTextChar"/>
    <w:uiPriority w:val="99"/>
    <w:unhideWhenUsed/>
    <w:rsid w:val="007F33C0"/>
    <w:pPr>
      <w:spacing w:line="240" w:lineRule="auto"/>
    </w:pPr>
    <w:rPr>
      <w:sz w:val="20"/>
      <w:szCs w:val="20"/>
    </w:rPr>
  </w:style>
  <w:style w:type="character" w:customStyle="1" w:styleId="CommentTextChar">
    <w:name w:val="Comment Text Char"/>
    <w:basedOn w:val="DefaultParagraphFont"/>
    <w:link w:val="CommentText"/>
    <w:uiPriority w:val="99"/>
    <w:rsid w:val="007F33C0"/>
    <w:rPr>
      <w:sz w:val="20"/>
      <w:szCs w:val="20"/>
    </w:rPr>
  </w:style>
  <w:style w:type="paragraph" w:styleId="CommentSubject">
    <w:name w:val="annotation subject"/>
    <w:basedOn w:val="CommentText"/>
    <w:next w:val="CommentText"/>
    <w:link w:val="CommentSubjectChar"/>
    <w:uiPriority w:val="99"/>
    <w:semiHidden/>
    <w:unhideWhenUsed/>
    <w:rsid w:val="007F33C0"/>
    <w:rPr>
      <w:b/>
      <w:bCs/>
    </w:rPr>
  </w:style>
  <w:style w:type="character" w:customStyle="1" w:styleId="CommentSubjectChar">
    <w:name w:val="Comment Subject Char"/>
    <w:basedOn w:val="CommentTextChar"/>
    <w:link w:val="CommentSubject"/>
    <w:uiPriority w:val="99"/>
    <w:semiHidden/>
    <w:rsid w:val="007F3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155">
      <w:bodyDiv w:val="1"/>
      <w:marLeft w:val="0"/>
      <w:marRight w:val="0"/>
      <w:marTop w:val="0"/>
      <w:marBottom w:val="0"/>
      <w:divBdr>
        <w:top w:val="none" w:sz="0" w:space="0" w:color="auto"/>
        <w:left w:val="none" w:sz="0" w:space="0" w:color="auto"/>
        <w:bottom w:val="none" w:sz="0" w:space="0" w:color="auto"/>
        <w:right w:val="none" w:sz="0" w:space="0" w:color="auto"/>
      </w:divBdr>
    </w:div>
    <w:div w:id="598177785">
      <w:bodyDiv w:val="1"/>
      <w:marLeft w:val="0"/>
      <w:marRight w:val="0"/>
      <w:marTop w:val="0"/>
      <w:marBottom w:val="0"/>
      <w:divBdr>
        <w:top w:val="none" w:sz="0" w:space="0" w:color="auto"/>
        <w:left w:val="none" w:sz="0" w:space="0" w:color="auto"/>
        <w:bottom w:val="none" w:sz="0" w:space="0" w:color="auto"/>
        <w:right w:val="none" w:sz="0" w:space="0" w:color="auto"/>
      </w:divBdr>
    </w:div>
    <w:div w:id="19550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s.org.uk/news/warnings-over-link-between-debt-and-mental-wellbeing" TargetMode="External"/><Relationship Id="rId7" Type="http://schemas.openxmlformats.org/officeDocument/2006/relationships/hyperlink" Target="https://www.moneyandmentalhealth.org/wp-content/uploads/2021/11/The-State-Were-In-Report-Nov21.pdf" TargetMode="External"/><Relationship Id="rId2" Type="http://schemas.openxmlformats.org/officeDocument/2006/relationships/hyperlink" Target="https://www.cas.org.uk/news/1-3-people-find-energy-bills-unaffordable-cas-launches-new-campaign" TargetMode="External"/><Relationship Id="rId1" Type="http://schemas.openxmlformats.org/officeDocument/2006/relationships/hyperlink" Target="https://www.cas.org.uk/news/18m-adults-scotland-have-taken-financial-hit-during-pandemic" TargetMode="External"/><Relationship Id="rId6" Type="http://schemas.openxmlformats.org/officeDocument/2006/relationships/hyperlink" Target="https://www.gov.scot/publications/scottish-health-survey-2019-volume-1-main-report/pages/5/" TargetMode="External"/><Relationship Id="rId5" Type="http://schemas.openxmlformats.org/officeDocument/2006/relationships/hyperlink" Target="https://www.moneyandmentalhealth.org/money-and-mental-health-facts/" TargetMode="External"/><Relationship Id="rId4" Type="http://schemas.openxmlformats.org/officeDocument/2006/relationships/hyperlink" Target="https://www.cas.org.uk/publications/citizens-advice-scotland-%E2%80%93-response-ofcom%E2%80%99s-call-inputs-review-measures-protect-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AA30-B05E-434C-807C-D48D5FA4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Links>
    <vt:vector size="42" baseType="variant">
      <vt:variant>
        <vt:i4>7667755</vt:i4>
      </vt:variant>
      <vt:variant>
        <vt:i4>18</vt:i4>
      </vt:variant>
      <vt:variant>
        <vt:i4>0</vt:i4>
      </vt:variant>
      <vt:variant>
        <vt:i4>5</vt:i4>
      </vt:variant>
      <vt:variant>
        <vt:lpwstr>https://www.moneyandmentalhealth.org/wp-content/uploads/2021/11/The-State-Were-In-Report-Nov21.pdf</vt:lpwstr>
      </vt:variant>
      <vt:variant>
        <vt:lpwstr/>
      </vt:variant>
      <vt:variant>
        <vt:i4>1507331</vt:i4>
      </vt:variant>
      <vt:variant>
        <vt:i4>15</vt:i4>
      </vt:variant>
      <vt:variant>
        <vt:i4>0</vt:i4>
      </vt:variant>
      <vt:variant>
        <vt:i4>5</vt:i4>
      </vt:variant>
      <vt:variant>
        <vt:lpwstr>https://www.gov.scot/publications/scottish-health-survey-2019-volume-1-main-report/pages/5/</vt:lpwstr>
      </vt:variant>
      <vt:variant>
        <vt:lpwstr>:~:text=Around%20one%20in%20four%20people,Scotland%20in%20any%20one%20year</vt:lpwstr>
      </vt:variant>
      <vt:variant>
        <vt:i4>7602276</vt:i4>
      </vt:variant>
      <vt:variant>
        <vt:i4>12</vt:i4>
      </vt:variant>
      <vt:variant>
        <vt:i4>0</vt:i4>
      </vt:variant>
      <vt:variant>
        <vt:i4>5</vt:i4>
      </vt:variant>
      <vt:variant>
        <vt:lpwstr>https://www.moneyandmentalhealth.org/money-and-mental-health-facts/</vt:lpwstr>
      </vt:variant>
      <vt:variant>
        <vt:lpwstr/>
      </vt:variant>
      <vt:variant>
        <vt:i4>8257576</vt:i4>
      </vt:variant>
      <vt:variant>
        <vt:i4>9</vt:i4>
      </vt:variant>
      <vt:variant>
        <vt:i4>0</vt:i4>
      </vt:variant>
      <vt:variant>
        <vt:i4>5</vt:i4>
      </vt:variant>
      <vt:variant>
        <vt:lpwstr>https://www.cas.org.uk/publications/citizens-advice-scotland-%E2%80%93-response-ofcom%E2%80%99s-call-inputs-review-measures-protect-people</vt:lpwstr>
      </vt:variant>
      <vt:variant>
        <vt:lpwstr/>
      </vt:variant>
      <vt:variant>
        <vt:i4>5111834</vt:i4>
      </vt:variant>
      <vt:variant>
        <vt:i4>6</vt:i4>
      </vt:variant>
      <vt:variant>
        <vt:i4>0</vt:i4>
      </vt:variant>
      <vt:variant>
        <vt:i4>5</vt:i4>
      </vt:variant>
      <vt:variant>
        <vt:lpwstr>https://www.cas.org.uk/news/warnings-over-link-between-debt-and-mental-wellbeing</vt:lpwstr>
      </vt:variant>
      <vt:variant>
        <vt:lpwstr/>
      </vt:variant>
      <vt:variant>
        <vt:i4>2228273</vt:i4>
      </vt:variant>
      <vt:variant>
        <vt:i4>3</vt:i4>
      </vt:variant>
      <vt:variant>
        <vt:i4>0</vt:i4>
      </vt:variant>
      <vt:variant>
        <vt:i4>5</vt:i4>
      </vt:variant>
      <vt:variant>
        <vt:lpwstr>https://www.cas.org.uk/news/1-3-people-find-energy-bills-unaffordable-cas-launches-new-campaign</vt:lpwstr>
      </vt:variant>
      <vt:variant>
        <vt:lpwstr/>
      </vt:variant>
      <vt:variant>
        <vt:i4>983047</vt:i4>
      </vt:variant>
      <vt:variant>
        <vt:i4>0</vt:i4>
      </vt:variant>
      <vt:variant>
        <vt:i4>0</vt:i4>
      </vt:variant>
      <vt:variant>
        <vt:i4>5</vt:i4>
      </vt:variant>
      <vt:variant>
        <vt:lpwstr>https://www.cas.org.uk/news/18m-adults-scotland-have-taken-financial-hit-during-pandemic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Scott</dc:creator>
  <cp:keywords/>
  <dc:description/>
  <cp:lastModifiedBy>Kyle Scott</cp:lastModifiedBy>
  <cp:revision>2</cp:revision>
  <dcterms:created xsi:type="dcterms:W3CDTF">2022-05-12T14:43:00Z</dcterms:created>
  <dcterms:modified xsi:type="dcterms:W3CDTF">2022-05-12T14:43:00Z</dcterms:modified>
</cp:coreProperties>
</file>