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40" w:rsidRDefault="00535540" w:rsidP="000875C7">
      <w:pPr>
        <w:pStyle w:val="Heading1"/>
        <w:shd w:val="clear" w:color="auto" w:fill="003366"/>
        <w:ind w:firstLine="0"/>
        <w:rPr>
          <w:rFonts w:ascii="Tahoma" w:hAnsi="Tahoma" w:cs="Tahoma"/>
          <w:color w:val="FFFFFF"/>
          <w:sz w:val="28"/>
        </w:rPr>
      </w:pPr>
      <w:r>
        <w:rPr>
          <w:rFonts w:ascii="Tahoma" w:hAnsi="Tahoma" w:cs="Tahoma"/>
          <w:color w:val="FFFFFF"/>
          <w:sz w:val="28"/>
        </w:rPr>
        <w:t>Skye &amp; Lochalsh Citizens Advice Bureau</w:t>
      </w:r>
    </w:p>
    <w:p w:rsidR="000875C7" w:rsidRPr="008B5BDF" w:rsidRDefault="000875C7" w:rsidP="000875C7">
      <w:pPr>
        <w:pStyle w:val="Heading1"/>
        <w:shd w:val="clear" w:color="auto" w:fill="003366"/>
        <w:ind w:firstLine="0"/>
        <w:rPr>
          <w:rFonts w:ascii="Tahoma" w:hAnsi="Tahoma" w:cs="Tahoma"/>
          <w:color w:val="FFFFFF"/>
          <w:sz w:val="28"/>
        </w:rPr>
      </w:pPr>
      <w:r w:rsidRPr="008B5BDF">
        <w:rPr>
          <w:rFonts w:ascii="Tahoma" w:hAnsi="Tahoma" w:cs="Tahoma"/>
          <w:color w:val="FFFFFF"/>
          <w:sz w:val="28"/>
        </w:rPr>
        <w:t>Job Des</w:t>
      </w:r>
      <w:r w:rsidR="00535540">
        <w:rPr>
          <w:rFonts w:ascii="Tahoma" w:hAnsi="Tahoma" w:cs="Tahoma"/>
          <w:color w:val="FFFFFF"/>
          <w:sz w:val="28"/>
        </w:rPr>
        <w:t xml:space="preserve">cription Money Matters Caseworker </w:t>
      </w:r>
      <w:r>
        <w:rPr>
          <w:rFonts w:ascii="Tahoma" w:hAnsi="Tahoma" w:cs="Tahoma"/>
          <w:color w:val="FFFFFF"/>
          <w:sz w:val="28"/>
        </w:rPr>
        <w:t>(Money Advice/Income Maximisation)</w:t>
      </w:r>
    </w:p>
    <w:p w:rsidR="00D63D00" w:rsidRDefault="000875C7" w:rsidP="000875C7">
      <w:pPr>
        <w:pStyle w:val="BodyTextIndent3"/>
        <w:tabs>
          <w:tab w:val="clear" w:pos="3591"/>
        </w:tabs>
        <w:ind w:left="3363" w:hanging="3363"/>
        <w:rPr>
          <w:rFonts w:ascii="Arial" w:hAnsi="Arial" w:cs="Arial"/>
          <w:sz w:val="24"/>
        </w:rPr>
      </w:pPr>
      <w:r w:rsidRPr="008425E6">
        <w:rPr>
          <w:rFonts w:ascii="Arial" w:hAnsi="Arial" w:cs="Arial"/>
          <w:sz w:val="24"/>
        </w:rPr>
        <w:t>Job Title:</w:t>
      </w:r>
      <w:r w:rsidRPr="008425E6">
        <w:rPr>
          <w:rFonts w:ascii="Arial" w:hAnsi="Arial" w:cs="Arial"/>
          <w:sz w:val="24"/>
        </w:rPr>
        <w:tab/>
      </w:r>
      <w:r w:rsidR="00D63D00">
        <w:rPr>
          <w:rFonts w:ascii="Arial" w:hAnsi="Arial" w:cs="Arial"/>
          <w:sz w:val="24"/>
        </w:rPr>
        <w:tab/>
      </w:r>
      <w:r w:rsidR="00D63D00">
        <w:rPr>
          <w:rFonts w:ascii="Arial" w:hAnsi="Arial" w:cs="Arial"/>
          <w:sz w:val="24"/>
        </w:rPr>
        <w:tab/>
      </w:r>
      <w:r w:rsidR="00535540">
        <w:rPr>
          <w:rFonts w:ascii="Arial" w:hAnsi="Arial" w:cs="Arial"/>
          <w:sz w:val="24"/>
        </w:rPr>
        <w:t xml:space="preserve">Money Matters Caseworker </w:t>
      </w:r>
    </w:p>
    <w:p w:rsidR="000875C7" w:rsidRPr="008425E6" w:rsidRDefault="00D63D00" w:rsidP="000875C7">
      <w:pPr>
        <w:pStyle w:val="BodyTextIndent3"/>
        <w:tabs>
          <w:tab w:val="clear" w:pos="3591"/>
        </w:tabs>
        <w:ind w:left="3363" w:hanging="336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</w:t>
      </w:r>
      <w:r w:rsidR="000875C7">
        <w:rPr>
          <w:rFonts w:ascii="Arial" w:hAnsi="Arial" w:cs="Arial"/>
          <w:sz w:val="24"/>
        </w:rPr>
        <w:t>(Money Advice/Income Maximisation)</w:t>
      </w:r>
    </w:p>
    <w:p w:rsidR="000875C7" w:rsidRPr="008425E6" w:rsidRDefault="000875C7" w:rsidP="000875C7">
      <w:pPr>
        <w:pStyle w:val="BodyTextIndent3"/>
        <w:tabs>
          <w:tab w:val="clear" w:pos="3591"/>
          <w:tab w:val="left" w:pos="3306"/>
        </w:tabs>
        <w:ind w:left="3363" w:hanging="3363"/>
        <w:rPr>
          <w:rFonts w:ascii="Arial" w:hAnsi="Arial" w:cs="Arial"/>
          <w:sz w:val="24"/>
        </w:rPr>
      </w:pPr>
    </w:p>
    <w:p w:rsidR="000875C7" w:rsidRDefault="000875C7" w:rsidP="000875C7">
      <w:pPr>
        <w:pStyle w:val="BodyTextIndent3"/>
        <w:tabs>
          <w:tab w:val="clear" w:pos="3591"/>
          <w:tab w:val="left" w:pos="3363"/>
        </w:tabs>
        <w:ind w:left="3363" w:hanging="3363"/>
        <w:rPr>
          <w:rFonts w:ascii="Arial" w:hAnsi="Arial" w:cs="Arial"/>
          <w:sz w:val="24"/>
        </w:rPr>
      </w:pPr>
      <w:r w:rsidRPr="008425E6">
        <w:rPr>
          <w:rFonts w:ascii="Arial" w:hAnsi="Arial" w:cs="Arial"/>
          <w:sz w:val="24"/>
        </w:rPr>
        <w:t>Salary:</w:t>
      </w:r>
      <w:r w:rsidRPr="008425E6">
        <w:rPr>
          <w:rFonts w:ascii="Arial" w:hAnsi="Arial" w:cs="Arial"/>
          <w:sz w:val="24"/>
        </w:rPr>
        <w:tab/>
      </w:r>
      <w:r w:rsidR="00D63D00">
        <w:rPr>
          <w:rFonts w:ascii="Arial" w:hAnsi="Arial" w:cs="Arial"/>
          <w:sz w:val="24"/>
        </w:rPr>
        <w:tab/>
      </w:r>
      <w:r w:rsidR="00D63D00">
        <w:rPr>
          <w:rFonts w:ascii="Arial" w:hAnsi="Arial" w:cs="Arial"/>
          <w:sz w:val="24"/>
        </w:rPr>
        <w:tab/>
      </w:r>
      <w:r w:rsidRPr="008425E6">
        <w:rPr>
          <w:rFonts w:ascii="Arial" w:hAnsi="Arial" w:cs="Arial"/>
          <w:sz w:val="24"/>
        </w:rPr>
        <w:t>£</w:t>
      </w:r>
      <w:r w:rsidR="003F6132">
        <w:rPr>
          <w:rFonts w:ascii="Arial" w:hAnsi="Arial" w:cs="Arial"/>
          <w:sz w:val="24"/>
        </w:rPr>
        <w:t xml:space="preserve">21,995 gross </w:t>
      </w:r>
      <w:r>
        <w:rPr>
          <w:rFonts w:ascii="Arial" w:hAnsi="Arial" w:cs="Arial"/>
          <w:sz w:val="24"/>
        </w:rPr>
        <w:t xml:space="preserve">per </w:t>
      </w:r>
      <w:r w:rsidR="003F6132">
        <w:rPr>
          <w:rFonts w:ascii="Arial" w:hAnsi="Arial" w:cs="Arial"/>
          <w:sz w:val="24"/>
        </w:rPr>
        <w:t>annum (pro rata £10,998 gross)</w:t>
      </w:r>
    </w:p>
    <w:p w:rsidR="00D63D00" w:rsidRPr="008425E6" w:rsidRDefault="00D63D00" w:rsidP="000875C7">
      <w:pPr>
        <w:pStyle w:val="BodyTextIndent3"/>
        <w:tabs>
          <w:tab w:val="clear" w:pos="3591"/>
          <w:tab w:val="left" w:pos="3363"/>
        </w:tabs>
        <w:ind w:left="3363" w:hanging="336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Employer Contribution to Pension:</w:t>
      </w:r>
      <w:r>
        <w:rPr>
          <w:rFonts w:ascii="Arial" w:hAnsi="Arial" w:cs="Arial"/>
          <w:sz w:val="24"/>
        </w:rPr>
        <w:tab/>
        <w:t>5%</w:t>
      </w:r>
    </w:p>
    <w:p w:rsidR="000875C7" w:rsidRPr="008425E6" w:rsidRDefault="000875C7" w:rsidP="000875C7">
      <w:pPr>
        <w:tabs>
          <w:tab w:val="left" w:pos="2880"/>
          <w:tab w:val="left" w:pos="3306"/>
        </w:tabs>
        <w:ind w:left="3363" w:hanging="3363"/>
        <w:rPr>
          <w:rFonts w:ascii="Arial" w:hAnsi="Arial" w:cs="Arial"/>
        </w:rPr>
      </w:pPr>
    </w:p>
    <w:p w:rsidR="00535540" w:rsidRDefault="000875C7" w:rsidP="000875C7">
      <w:pPr>
        <w:tabs>
          <w:tab w:val="left" w:pos="3306"/>
        </w:tabs>
        <w:ind w:left="3363" w:hanging="3363"/>
        <w:rPr>
          <w:rFonts w:ascii="Arial" w:hAnsi="Arial" w:cs="Arial"/>
        </w:rPr>
      </w:pPr>
      <w:r w:rsidRPr="008425E6">
        <w:rPr>
          <w:rFonts w:ascii="Arial" w:hAnsi="Arial" w:cs="Arial"/>
        </w:rPr>
        <w:t>Hours of work:</w:t>
      </w:r>
      <w:r w:rsidRPr="008425E6">
        <w:rPr>
          <w:rFonts w:ascii="Arial" w:hAnsi="Arial" w:cs="Arial"/>
        </w:rPr>
        <w:tab/>
      </w:r>
      <w:r w:rsidRPr="008425E6">
        <w:rPr>
          <w:rFonts w:ascii="Arial" w:hAnsi="Arial" w:cs="Arial"/>
        </w:rPr>
        <w:tab/>
      </w:r>
      <w:r w:rsidR="00D63D00">
        <w:rPr>
          <w:rFonts w:ascii="Arial" w:hAnsi="Arial" w:cs="Arial"/>
        </w:rPr>
        <w:tab/>
      </w:r>
      <w:r w:rsidR="00D63D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17.5 </w:t>
      </w:r>
      <w:r w:rsidRPr="008425E6">
        <w:rPr>
          <w:rFonts w:ascii="Arial" w:hAnsi="Arial" w:cs="Arial"/>
        </w:rPr>
        <w:t xml:space="preserve">hours per week.  </w:t>
      </w:r>
    </w:p>
    <w:p w:rsidR="000875C7" w:rsidRPr="008425E6" w:rsidRDefault="000875C7" w:rsidP="000875C7">
      <w:pPr>
        <w:tabs>
          <w:tab w:val="left" w:pos="3306"/>
        </w:tabs>
        <w:ind w:left="3363" w:hanging="3363"/>
        <w:rPr>
          <w:rFonts w:ascii="Arial" w:hAnsi="Arial" w:cs="Arial"/>
        </w:rPr>
      </w:pPr>
      <w:r w:rsidRPr="008425E6">
        <w:rPr>
          <w:rFonts w:ascii="Arial" w:hAnsi="Arial" w:cs="Arial"/>
        </w:rPr>
        <w:tab/>
      </w:r>
      <w:r w:rsidRPr="008425E6">
        <w:rPr>
          <w:rFonts w:ascii="Arial" w:hAnsi="Arial" w:cs="Arial"/>
        </w:rPr>
        <w:tab/>
      </w:r>
      <w:r w:rsidRPr="008425E6">
        <w:rPr>
          <w:rFonts w:ascii="Arial" w:hAnsi="Arial" w:cs="Arial"/>
        </w:rPr>
        <w:tab/>
      </w:r>
      <w:r w:rsidRPr="008425E6">
        <w:rPr>
          <w:rFonts w:ascii="Arial" w:hAnsi="Arial" w:cs="Arial"/>
        </w:rPr>
        <w:tab/>
      </w:r>
      <w:r w:rsidRPr="008425E6">
        <w:rPr>
          <w:rFonts w:ascii="Arial" w:hAnsi="Arial" w:cs="Arial"/>
        </w:rPr>
        <w:tab/>
      </w:r>
    </w:p>
    <w:p w:rsidR="000875C7" w:rsidRPr="008425E6" w:rsidRDefault="00535540" w:rsidP="000875C7">
      <w:pPr>
        <w:tabs>
          <w:tab w:val="left" w:pos="3306"/>
        </w:tabs>
        <w:ind w:left="3363" w:hanging="3363"/>
        <w:rPr>
          <w:rFonts w:ascii="Arial" w:hAnsi="Arial" w:cs="Arial"/>
        </w:rPr>
      </w:pPr>
      <w:r>
        <w:rPr>
          <w:rFonts w:ascii="Arial" w:hAnsi="Arial" w:cs="Arial"/>
        </w:rPr>
        <w:t>Probationary Period: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3D00">
        <w:rPr>
          <w:rFonts w:ascii="Arial" w:hAnsi="Arial" w:cs="Arial"/>
        </w:rPr>
        <w:tab/>
      </w:r>
      <w:r w:rsidR="00D63D00">
        <w:rPr>
          <w:rFonts w:ascii="Arial" w:hAnsi="Arial" w:cs="Arial"/>
        </w:rPr>
        <w:tab/>
      </w:r>
      <w:r>
        <w:rPr>
          <w:rFonts w:ascii="Arial" w:hAnsi="Arial" w:cs="Arial"/>
        </w:rPr>
        <w:t>3 months</w:t>
      </w:r>
    </w:p>
    <w:p w:rsidR="000875C7" w:rsidRPr="008425E6" w:rsidRDefault="000875C7" w:rsidP="000875C7">
      <w:pPr>
        <w:tabs>
          <w:tab w:val="left" w:pos="3306"/>
        </w:tabs>
        <w:ind w:left="3363" w:hanging="3363"/>
        <w:rPr>
          <w:rFonts w:ascii="Arial" w:hAnsi="Arial" w:cs="Arial"/>
        </w:rPr>
      </w:pPr>
    </w:p>
    <w:p w:rsidR="000875C7" w:rsidRPr="008425E6" w:rsidRDefault="000875C7" w:rsidP="000875C7">
      <w:pPr>
        <w:tabs>
          <w:tab w:val="left" w:pos="3306"/>
        </w:tabs>
        <w:ind w:left="3363" w:hanging="3363"/>
        <w:rPr>
          <w:rFonts w:ascii="Arial" w:hAnsi="Arial" w:cs="Arial"/>
        </w:rPr>
      </w:pPr>
      <w:r w:rsidRPr="008425E6">
        <w:rPr>
          <w:rFonts w:ascii="Arial" w:hAnsi="Arial" w:cs="Arial"/>
        </w:rPr>
        <w:t>Notice Period:</w:t>
      </w:r>
      <w:r w:rsidRPr="008425E6">
        <w:rPr>
          <w:rFonts w:ascii="Arial" w:hAnsi="Arial" w:cs="Arial"/>
        </w:rPr>
        <w:tab/>
        <w:t xml:space="preserve"> </w:t>
      </w:r>
      <w:r w:rsidR="00D63D00">
        <w:rPr>
          <w:rFonts w:ascii="Arial" w:hAnsi="Arial" w:cs="Arial"/>
        </w:rPr>
        <w:t xml:space="preserve"> </w:t>
      </w:r>
      <w:r w:rsidR="00D63D00">
        <w:rPr>
          <w:rFonts w:ascii="Arial" w:hAnsi="Arial" w:cs="Arial"/>
        </w:rPr>
        <w:tab/>
      </w:r>
      <w:r w:rsidR="00D63D00">
        <w:rPr>
          <w:rFonts w:ascii="Arial" w:hAnsi="Arial" w:cs="Arial"/>
        </w:rPr>
        <w:tab/>
      </w:r>
      <w:r w:rsidRPr="008425E6">
        <w:rPr>
          <w:rFonts w:ascii="Arial" w:hAnsi="Arial" w:cs="Arial"/>
        </w:rPr>
        <w:t>4 weeks</w:t>
      </w:r>
    </w:p>
    <w:p w:rsidR="000875C7" w:rsidRPr="008425E6" w:rsidRDefault="000875C7" w:rsidP="000875C7">
      <w:pPr>
        <w:tabs>
          <w:tab w:val="left" w:pos="3306"/>
        </w:tabs>
        <w:ind w:left="3363" w:hanging="3363"/>
        <w:rPr>
          <w:rFonts w:ascii="Arial" w:hAnsi="Arial" w:cs="Arial"/>
        </w:rPr>
      </w:pPr>
    </w:p>
    <w:p w:rsidR="000875C7" w:rsidRPr="008425E6" w:rsidRDefault="00D63D00" w:rsidP="00D63D00">
      <w:pPr>
        <w:tabs>
          <w:tab w:val="left" w:pos="3306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Contract Period:            </w:t>
      </w:r>
      <w:r w:rsidR="000875C7" w:rsidRPr="008425E6">
        <w:rPr>
          <w:rFonts w:ascii="Arial" w:hAnsi="Arial" w:cs="Arial"/>
        </w:rPr>
        <w:t>Time limited project, funding has been awarded until</w:t>
      </w:r>
      <w:r w:rsidR="00535540">
        <w:rPr>
          <w:rFonts w:ascii="Arial" w:hAnsi="Arial" w:cs="Arial"/>
        </w:rPr>
        <w:t xml:space="preserve"> 31 September 2019</w:t>
      </w:r>
    </w:p>
    <w:p w:rsidR="000875C7" w:rsidRPr="008425E6" w:rsidRDefault="000875C7" w:rsidP="000875C7">
      <w:pPr>
        <w:tabs>
          <w:tab w:val="left" w:pos="3306"/>
        </w:tabs>
        <w:ind w:left="3363" w:hanging="3363"/>
        <w:rPr>
          <w:rFonts w:ascii="Arial" w:hAnsi="Arial" w:cs="Arial"/>
        </w:rPr>
      </w:pPr>
    </w:p>
    <w:p w:rsidR="000875C7" w:rsidRPr="008425E6" w:rsidRDefault="00535540" w:rsidP="000875C7">
      <w:pPr>
        <w:tabs>
          <w:tab w:val="left" w:pos="3306"/>
        </w:tabs>
        <w:ind w:left="3363" w:hanging="3363"/>
        <w:rPr>
          <w:rFonts w:ascii="Arial" w:hAnsi="Arial" w:cs="Arial"/>
        </w:rPr>
      </w:pPr>
      <w:r>
        <w:rPr>
          <w:rFonts w:ascii="Arial" w:hAnsi="Arial" w:cs="Arial"/>
        </w:rPr>
        <w:t>Responsible 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0321">
        <w:rPr>
          <w:rFonts w:ascii="Arial" w:hAnsi="Arial" w:cs="Arial"/>
        </w:rPr>
        <w:t>Bureau Manager</w:t>
      </w:r>
    </w:p>
    <w:p w:rsidR="000875C7" w:rsidRPr="008425E6" w:rsidRDefault="000875C7" w:rsidP="000875C7">
      <w:pPr>
        <w:pStyle w:val="BodyTextIndent2"/>
        <w:tabs>
          <w:tab w:val="left" w:pos="3363"/>
        </w:tabs>
        <w:ind w:left="0" w:firstLine="0"/>
        <w:rPr>
          <w:rFonts w:ascii="Arial" w:hAnsi="Arial" w:cs="Arial"/>
        </w:rPr>
      </w:pPr>
    </w:p>
    <w:p w:rsidR="000875C7" w:rsidRPr="008425E6" w:rsidRDefault="000875C7" w:rsidP="000875C7">
      <w:pPr>
        <w:pStyle w:val="BodyText3"/>
        <w:tabs>
          <w:tab w:val="left" w:pos="3402"/>
        </w:tabs>
        <w:spacing w:after="0"/>
        <w:ind w:left="3363" w:hanging="3363"/>
        <w:rPr>
          <w:rFonts w:ascii="Arial" w:hAnsi="Arial" w:cs="Arial"/>
          <w:sz w:val="24"/>
          <w:szCs w:val="24"/>
        </w:rPr>
      </w:pPr>
      <w:r w:rsidRPr="008425E6">
        <w:rPr>
          <w:rFonts w:ascii="Arial" w:hAnsi="Arial" w:cs="Arial"/>
          <w:sz w:val="24"/>
          <w:szCs w:val="24"/>
        </w:rPr>
        <w:t>Overview:</w:t>
      </w:r>
      <w:r w:rsidRPr="008425E6">
        <w:rPr>
          <w:rFonts w:ascii="Arial" w:hAnsi="Arial" w:cs="Arial"/>
          <w:sz w:val="24"/>
          <w:szCs w:val="24"/>
        </w:rPr>
        <w:tab/>
      </w:r>
      <w:r w:rsidR="00535540">
        <w:rPr>
          <w:rFonts w:ascii="Arial" w:hAnsi="Arial" w:cs="Arial"/>
          <w:sz w:val="24"/>
          <w:szCs w:val="24"/>
        </w:rPr>
        <w:t>Provide a</w:t>
      </w:r>
      <w:r>
        <w:rPr>
          <w:rFonts w:ascii="Arial" w:hAnsi="Arial" w:cs="Arial"/>
          <w:sz w:val="24"/>
          <w:szCs w:val="24"/>
        </w:rPr>
        <w:t xml:space="preserve"> money advice/income maximisation/financial capability service to</w:t>
      </w:r>
      <w:r w:rsidR="00535540">
        <w:rPr>
          <w:rFonts w:ascii="Arial" w:hAnsi="Arial" w:cs="Arial"/>
          <w:sz w:val="24"/>
          <w:szCs w:val="24"/>
        </w:rPr>
        <w:t xml:space="preserve"> LSHA tenants, working in partnership with LSHA and LSHA energy advisers. </w:t>
      </w:r>
    </w:p>
    <w:p w:rsidR="000875C7" w:rsidRPr="008425E6" w:rsidRDefault="000875C7" w:rsidP="000875C7">
      <w:pPr>
        <w:pStyle w:val="BodyText3"/>
        <w:tabs>
          <w:tab w:val="left" w:pos="3402"/>
        </w:tabs>
        <w:spacing w:after="0"/>
        <w:ind w:left="3363" w:hanging="3363"/>
        <w:rPr>
          <w:rFonts w:ascii="Arial" w:hAnsi="Arial" w:cs="Arial"/>
          <w:color w:val="000080"/>
          <w:sz w:val="24"/>
          <w:szCs w:val="24"/>
        </w:rPr>
      </w:pPr>
      <w:r w:rsidRPr="008425E6">
        <w:rPr>
          <w:rFonts w:ascii="Arial" w:hAnsi="Arial" w:cs="Arial"/>
          <w:color w:val="000080"/>
          <w:sz w:val="24"/>
          <w:szCs w:val="24"/>
        </w:rPr>
        <w:t xml:space="preserve"> </w:t>
      </w:r>
    </w:p>
    <w:p w:rsidR="000875C7" w:rsidRPr="008B5BDF" w:rsidRDefault="000875C7" w:rsidP="000875C7">
      <w:pPr>
        <w:pStyle w:val="Heading1"/>
        <w:shd w:val="clear" w:color="auto" w:fill="003366"/>
        <w:spacing w:before="0" w:after="0" w:line="240" w:lineRule="auto"/>
        <w:ind w:firstLine="0"/>
        <w:rPr>
          <w:rFonts w:ascii="Tahoma" w:hAnsi="Tahoma" w:cs="Tahoma"/>
          <w:color w:val="FFFFFF"/>
        </w:rPr>
      </w:pPr>
      <w:r w:rsidRPr="008B5BDF">
        <w:rPr>
          <w:rFonts w:ascii="Tahoma" w:hAnsi="Tahoma" w:cs="Tahoma"/>
          <w:color w:val="FFFFFF"/>
        </w:rPr>
        <w:t>Task</w:t>
      </w:r>
      <w:r>
        <w:rPr>
          <w:rFonts w:ascii="Tahoma" w:hAnsi="Tahoma" w:cs="Tahoma"/>
          <w:color w:val="FFFFFF"/>
        </w:rPr>
        <w:t>s</w:t>
      </w:r>
      <w:r w:rsidRPr="008B5BDF">
        <w:rPr>
          <w:rFonts w:ascii="Tahoma" w:hAnsi="Tahoma" w:cs="Tahoma"/>
          <w:color w:val="FFFFFF"/>
        </w:rPr>
        <w:t xml:space="preserve"> Description    </w:t>
      </w:r>
      <w:r w:rsidRPr="008B5BDF">
        <w:rPr>
          <w:rFonts w:ascii="Tahoma" w:hAnsi="Tahoma" w:cs="Tahoma"/>
          <w:color w:val="FFFFFF"/>
        </w:rPr>
        <w:tab/>
      </w:r>
      <w:r w:rsidRPr="008B5BDF">
        <w:rPr>
          <w:rFonts w:ascii="Tahoma" w:hAnsi="Tahoma" w:cs="Tahoma"/>
          <w:color w:val="FFFFFF"/>
        </w:rPr>
        <w:tab/>
      </w:r>
      <w:r w:rsidRPr="008B5BDF">
        <w:rPr>
          <w:rFonts w:ascii="Tahoma" w:hAnsi="Tahoma" w:cs="Tahoma"/>
          <w:color w:val="FFFFFF"/>
        </w:rPr>
        <w:tab/>
      </w:r>
      <w:r w:rsidRPr="008B5BDF">
        <w:rPr>
          <w:rFonts w:ascii="Tahoma" w:hAnsi="Tahoma" w:cs="Tahoma"/>
          <w:color w:val="FFFFFF"/>
        </w:rPr>
        <w:tab/>
      </w:r>
      <w:r w:rsidRPr="008B5BDF">
        <w:rPr>
          <w:rFonts w:ascii="Tahoma" w:hAnsi="Tahoma" w:cs="Tahoma"/>
          <w:color w:val="FFFFFF"/>
        </w:rPr>
        <w:tab/>
      </w:r>
      <w:r w:rsidRPr="008B5BDF">
        <w:rPr>
          <w:rFonts w:ascii="Tahoma" w:hAnsi="Tahoma" w:cs="Tahoma"/>
          <w:color w:val="FFFFFF"/>
        </w:rPr>
        <w:tab/>
        <w:t xml:space="preserve">           </w:t>
      </w:r>
    </w:p>
    <w:p w:rsidR="000875C7" w:rsidRDefault="000875C7" w:rsidP="000875C7">
      <w:pPr>
        <w:pStyle w:val="Heading2"/>
        <w:spacing w:before="40" w:after="40"/>
        <w:rPr>
          <w:rFonts w:ascii="Arial" w:hAnsi="Arial" w:cs="Arial"/>
          <w:color w:val="000080"/>
        </w:rPr>
      </w:pPr>
    </w:p>
    <w:p w:rsidR="000875C7" w:rsidRDefault="000875C7" w:rsidP="000875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To deliver Money Advice/ Income Maximisation/ Financial Capability service to </w:t>
      </w:r>
      <w:r w:rsidR="00535540">
        <w:rPr>
          <w:rFonts w:ascii="Arial" w:hAnsi="Arial" w:cs="Arial"/>
        </w:rPr>
        <w:t xml:space="preserve">LSHA tenants </w:t>
      </w:r>
      <w:r>
        <w:rPr>
          <w:rFonts w:ascii="Arial" w:hAnsi="Arial" w:cs="Arial"/>
        </w:rPr>
        <w:t>by operating:</w:t>
      </w:r>
    </w:p>
    <w:p w:rsidR="000875C7" w:rsidRDefault="000875C7" w:rsidP="000875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Office based </w:t>
      </w:r>
      <w:r w:rsidR="00535540">
        <w:rPr>
          <w:rFonts w:ascii="Arial" w:hAnsi="Arial" w:cs="Arial"/>
        </w:rPr>
        <w:t>appointments at SLCAB</w:t>
      </w:r>
    </w:p>
    <w:p w:rsidR="00535540" w:rsidRDefault="000875C7" w:rsidP="000875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Outreach Clinics at </w:t>
      </w:r>
      <w:proofErr w:type="spellStart"/>
      <w:r w:rsidR="00535540">
        <w:rPr>
          <w:rFonts w:ascii="Arial" w:hAnsi="Arial" w:cs="Arial"/>
        </w:rPr>
        <w:t>Broadford</w:t>
      </w:r>
      <w:proofErr w:type="spellEnd"/>
      <w:r w:rsidR="00535540">
        <w:rPr>
          <w:rFonts w:ascii="Arial" w:hAnsi="Arial" w:cs="Arial"/>
        </w:rPr>
        <w:t xml:space="preserve"> and/or Kyle </w:t>
      </w:r>
    </w:p>
    <w:p w:rsidR="000875C7" w:rsidRDefault="000875C7" w:rsidP="000875C7">
      <w:pPr>
        <w:rPr>
          <w:rFonts w:ascii="Arial" w:hAnsi="Arial" w:cs="Arial"/>
        </w:rPr>
      </w:pPr>
      <w:r>
        <w:rPr>
          <w:rFonts w:ascii="Arial" w:hAnsi="Arial" w:cs="Arial"/>
        </w:rPr>
        <w:t>c) Home visits</w:t>
      </w:r>
    </w:p>
    <w:p w:rsidR="000875C7" w:rsidRDefault="000875C7" w:rsidP="000875C7">
      <w:pPr>
        <w:rPr>
          <w:rFonts w:ascii="Arial" w:hAnsi="Arial" w:cs="Arial"/>
        </w:rPr>
      </w:pPr>
      <w:r>
        <w:rPr>
          <w:rFonts w:ascii="Arial" w:hAnsi="Arial" w:cs="Arial"/>
        </w:rPr>
        <w:t>d) Email and phone advice</w:t>
      </w:r>
    </w:p>
    <w:p w:rsidR="00535540" w:rsidRDefault="00535540" w:rsidP="000875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e) Office based appointments at LSHA, </w:t>
      </w:r>
      <w:proofErr w:type="spellStart"/>
      <w:r>
        <w:rPr>
          <w:rFonts w:ascii="Arial" w:hAnsi="Arial" w:cs="Arial"/>
        </w:rPr>
        <w:t>Portree</w:t>
      </w:r>
      <w:proofErr w:type="spellEnd"/>
    </w:p>
    <w:p w:rsidR="00535540" w:rsidRPr="00CF0D38" w:rsidRDefault="00535540" w:rsidP="00535540">
      <w:pPr>
        <w:rPr>
          <w:rFonts w:cs="Arial"/>
          <w:lang w:val="en-US"/>
        </w:rPr>
      </w:pPr>
    </w:p>
    <w:p w:rsidR="00535540" w:rsidRPr="00CF0D38" w:rsidRDefault="00535540" w:rsidP="00535540">
      <w:pPr>
        <w:outlineLvl w:val="2"/>
        <w:rPr>
          <w:rFonts w:cs="Arial"/>
          <w:b/>
          <w:bCs/>
          <w:lang w:val="en-US"/>
        </w:rPr>
      </w:pPr>
      <w:r w:rsidRPr="00CF0D38">
        <w:rPr>
          <w:rFonts w:cs="Arial"/>
          <w:b/>
          <w:bCs/>
          <w:lang w:val="en-US"/>
        </w:rPr>
        <w:t>Key work areas and tasks:</w:t>
      </w:r>
    </w:p>
    <w:p w:rsidR="00535540" w:rsidRPr="00CF0D38" w:rsidRDefault="00535540" w:rsidP="00535540">
      <w:pPr>
        <w:outlineLvl w:val="2"/>
        <w:rPr>
          <w:rFonts w:cs="Arial"/>
          <w:b/>
          <w:bCs/>
          <w:lang w:val="en-US"/>
        </w:rPr>
      </w:pPr>
    </w:p>
    <w:p w:rsidR="00535540" w:rsidRDefault="00535540" w:rsidP="00535540">
      <w:pPr>
        <w:outlineLvl w:val="2"/>
        <w:rPr>
          <w:rFonts w:cs="Arial"/>
          <w:b/>
          <w:bCs/>
          <w:sz w:val="28"/>
          <w:szCs w:val="28"/>
          <w:lang w:val="en-US"/>
        </w:rPr>
      </w:pPr>
      <w:r w:rsidRPr="000F7150">
        <w:rPr>
          <w:rFonts w:cs="Arial"/>
          <w:b/>
          <w:bCs/>
          <w:sz w:val="28"/>
          <w:szCs w:val="28"/>
          <w:lang w:val="en-US"/>
        </w:rPr>
        <w:t>Casework</w:t>
      </w:r>
    </w:p>
    <w:p w:rsidR="00535540" w:rsidRPr="000F7150" w:rsidRDefault="00535540" w:rsidP="00535540">
      <w:pPr>
        <w:outlineLvl w:val="2"/>
        <w:rPr>
          <w:rFonts w:cs="Arial"/>
          <w:b/>
          <w:bCs/>
          <w:sz w:val="28"/>
          <w:szCs w:val="28"/>
          <w:lang w:val="en-US"/>
        </w:rPr>
      </w:pPr>
    </w:p>
    <w:p w:rsidR="00535540" w:rsidRPr="00CF0D38" w:rsidRDefault="00535540" w:rsidP="00535540">
      <w:pPr>
        <w:numPr>
          <w:ilvl w:val="0"/>
          <w:numId w:val="2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 xml:space="preserve">Provide casework covering the full range of Money </w:t>
      </w:r>
      <w:r>
        <w:rPr>
          <w:rFonts w:cs="Arial"/>
          <w:lang w:val="en-US"/>
        </w:rPr>
        <w:t xml:space="preserve">and Debt </w:t>
      </w:r>
      <w:r w:rsidRPr="00CF0D38">
        <w:rPr>
          <w:rFonts w:cs="Arial"/>
          <w:lang w:val="en-US"/>
        </w:rPr>
        <w:t>Advice</w:t>
      </w:r>
      <w:r w:rsidR="00D63D00">
        <w:rPr>
          <w:rFonts w:cs="Arial"/>
          <w:lang w:val="en-US"/>
        </w:rPr>
        <w:t xml:space="preserve"> (this will include effective referrals to current Money Advice team) </w:t>
      </w:r>
    </w:p>
    <w:p w:rsidR="00535540" w:rsidRPr="00CF0D38" w:rsidRDefault="00535540" w:rsidP="00535540">
      <w:pPr>
        <w:numPr>
          <w:ilvl w:val="0"/>
          <w:numId w:val="2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Act for the client where necessary by calculating, negotiating, drafting or writing letters and telephoning.</w:t>
      </w:r>
    </w:p>
    <w:p w:rsidR="00535540" w:rsidRPr="00CF0D38" w:rsidRDefault="00535540" w:rsidP="00535540">
      <w:pPr>
        <w:numPr>
          <w:ilvl w:val="0"/>
          <w:numId w:val="2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Negotiate with third parties as appropriate.</w:t>
      </w:r>
    </w:p>
    <w:p w:rsidR="00535540" w:rsidRPr="00CF0D38" w:rsidRDefault="00535540" w:rsidP="00535540">
      <w:pPr>
        <w:numPr>
          <w:ilvl w:val="0"/>
          <w:numId w:val="2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 xml:space="preserve">Ensure income </w:t>
      </w:r>
      <w:proofErr w:type="spellStart"/>
      <w:r w:rsidRPr="00CF0D38">
        <w:rPr>
          <w:rFonts w:cs="Arial"/>
          <w:lang w:val="en-US"/>
        </w:rPr>
        <w:t>maximisation</w:t>
      </w:r>
      <w:proofErr w:type="spellEnd"/>
      <w:r w:rsidRPr="00CF0D38">
        <w:rPr>
          <w:rFonts w:cs="Arial"/>
          <w:lang w:val="en-US"/>
        </w:rPr>
        <w:t xml:space="preserve"> through the take up of appropriate benefits.</w:t>
      </w:r>
    </w:p>
    <w:p w:rsidR="00535540" w:rsidRPr="00CF0D38" w:rsidRDefault="00535540" w:rsidP="00535540">
      <w:pPr>
        <w:numPr>
          <w:ilvl w:val="0"/>
          <w:numId w:val="2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Prepare and present cases to the appropriate statutory bodies, trib</w:t>
      </w:r>
      <w:r w:rsidR="00D63D00">
        <w:rPr>
          <w:rFonts w:cs="Arial"/>
          <w:lang w:val="en-US"/>
        </w:rPr>
        <w:t xml:space="preserve">unals and courts as appropriate (this can include effective referrals to CAB WR specialist) </w:t>
      </w:r>
    </w:p>
    <w:p w:rsidR="00535540" w:rsidRPr="00CF0D38" w:rsidRDefault="00535540" w:rsidP="00535540">
      <w:pPr>
        <w:numPr>
          <w:ilvl w:val="0"/>
          <w:numId w:val="2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Assist clients with other related problems where they are an integral part of their case and refer to other advisers or specialist agencies as appropriate.</w:t>
      </w:r>
    </w:p>
    <w:p w:rsidR="00535540" w:rsidRPr="00CF0D38" w:rsidRDefault="00535540" w:rsidP="00535540">
      <w:pPr>
        <w:numPr>
          <w:ilvl w:val="0"/>
          <w:numId w:val="2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Make home/outreach visits as necessary.</w:t>
      </w:r>
    </w:p>
    <w:p w:rsidR="00535540" w:rsidRPr="00CF0D38" w:rsidRDefault="00535540" w:rsidP="00535540">
      <w:pPr>
        <w:numPr>
          <w:ilvl w:val="0"/>
          <w:numId w:val="2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Provide advice and assistance to other staff across the whole range of money advice issues.</w:t>
      </w:r>
    </w:p>
    <w:p w:rsidR="00535540" w:rsidRPr="00CF0D38" w:rsidRDefault="00535540" w:rsidP="00535540">
      <w:pPr>
        <w:numPr>
          <w:ilvl w:val="0"/>
          <w:numId w:val="2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Ensure that all c</w:t>
      </w:r>
      <w:r>
        <w:rPr>
          <w:rFonts w:cs="Arial"/>
          <w:lang w:val="en-US"/>
        </w:rPr>
        <w:t xml:space="preserve">asework conforms to the </w:t>
      </w:r>
      <w:r w:rsidRPr="00CF0D38">
        <w:rPr>
          <w:rFonts w:cs="Arial"/>
          <w:lang w:val="en-US"/>
        </w:rPr>
        <w:t xml:space="preserve"> Office Manual and quality standards</w:t>
      </w:r>
    </w:p>
    <w:p w:rsidR="00535540" w:rsidRPr="00CF0D38" w:rsidRDefault="00535540" w:rsidP="00535540">
      <w:pPr>
        <w:numPr>
          <w:ilvl w:val="0"/>
          <w:numId w:val="2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lastRenderedPageBreak/>
        <w:t>Maintain case records for the purpose of continuity of casework, information retrieval, and statistical monitoring and report preparation.</w:t>
      </w:r>
    </w:p>
    <w:p w:rsidR="00535540" w:rsidRDefault="00535540" w:rsidP="00535540">
      <w:pPr>
        <w:numPr>
          <w:ilvl w:val="0"/>
          <w:numId w:val="2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Ensure that all work conforms to the bureau's systems and procedures.</w:t>
      </w:r>
    </w:p>
    <w:p w:rsidR="00535540" w:rsidRDefault="00535540" w:rsidP="00535540">
      <w:pPr>
        <w:numPr>
          <w:ilvl w:val="0"/>
          <w:numId w:val="2"/>
        </w:numPr>
        <w:rPr>
          <w:rFonts w:cs="Arial"/>
          <w:lang w:val="en-US"/>
        </w:rPr>
      </w:pPr>
      <w:r>
        <w:rPr>
          <w:rFonts w:cs="Arial"/>
          <w:lang w:val="en-US"/>
        </w:rPr>
        <w:t>Assist clients connect with employability services</w:t>
      </w:r>
    </w:p>
    <w:p w:rsidR="00535540" w:rsidRPr="00CF0D38" w:rsidRDefault="00535540" w:rsidP="00535540">
      <w:pPr>
        <w:numPr>
          <w:ilvl w:val="0"/>
          <w:numId w:val="2"/>
        </w:numPr>
        <w:rPr>
          <w:rFonts w:cs="Arial"/>
          <w:lang w:val="en-US"/>
        </w:rPr>
      </w:pPr>
      <w:r>
        <w:rPr>
          <w:rFonts w:cs="Arial"/>
          <w:lang w:val="en-US"/>
        </w:rPr>
        <w:t>Liaise with the Fuel Poverty Officers</w:t>
      </w:r>
    </w:p>
    <w:p w:rsidR="00535540" w:rsidRPr="00CF0D38" w:rsidRDefault="00535540" w:rsidP="00535540">
      <w:pPr>
        <w:outlineLvl w:val="2"/>
        <w:rPr>
          <w:rFonts w:cs="Arial"/>
          <w:bCs/>
          <w:lang w:val="en-US"/>
        </w:rPr>
      </w:pPr>
    </w:p>
    <w:p w:rsidR="00535540" w:rsidRDefault="00535540" w:rsidP="00535540">
      <w:pPr>
        <w:outlineLvl w:val="2"/>
        <w:rPr>
          <w:rFonts w:cs="Arial"/>
          <w:b/>
          <w:bCs/>
          <w:sz w:val="28"/>
          <w:szCs w:val="28"/>
          <w:lang w:val="en-US"/>
        </w:rPr>
      </w:pPr>
      <w:r w:rsidRPr="00CF0D38">
        <w:rPr>
          <w:rFonts w:cs="Arial"/>
          <w:b/>
          <w:bCs/>
          <w:sz w:val="28"/>
          <w:szCs w:val="28"/>
          <w:lang w:val="en-US"/>
        </w:rPr>
        <w:t>Social policy</w:t>
      </w:r>
    </w:p>
    <w:p w:rsidR="00535540" w:rsidRPr="00CF0D38" w:rsidRDefault="00535540" w:rsidP="00535540">
      <w:pPr>
        <w:outlineLvl w:val="2"/>
        <w:rPr>
          <w:rFonts w:cs="Arial"/>
          <w:b/>
          <w:bCs/>
          <w:sz w:val="28"/>
          <w:szCs w:val="28"/>
          <w:lang w:val="en-US"/>
        </w:rPr>
      </w:pPr>
    </w:p>
    <w:p w:rsidR="00535540" w:rsidRPr="00CF0D38" w:rsidRDefault="00535540" w:rsidP="00535540">
      <w:pPr>
        <w:numPr>
          <w:ilvl w:val="0"/>
          <w:numId w:val="3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Assist with social policy work by providing information about clients' circumstances.</w:t>
      </w:r>
    </w:p>
    <w:p w:rsidR="00535540" w:rsidRPr="00CF0D38" w:rsidRDefault="00535540" w:rsidP="00535540">
      <w:pPr>
        <w:numPr>
          <w:ilvl w:val="0"/>
          <w:numId w:val="3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Provide statistical information on the number of clients and nature of cases and provide regular reports to bureau management.</w:t>
      </w:r>
    </w:p>
    <w:p w:rsidR="00535540" w:rsidRPr="00CF0D38" w:rsidRDefault="00535540" w:rsidP="00535540">
      <w:pPr>
        <w:numPr>
          <w:ilvl w:val="0"/>
          <w:numId w:val="3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Monitor service provision to ensure that it reaches the widest possible client group.</w:t>
      </w:r>
    </w:p>
    <w:p w:rsidR="00535540" w:rsidRPr="00CF0D38" w:rsidRDefault="00535540" w:rsidP="00535540">
      <w:pPr>
        <w:numPr>
          <w:ilvl w:val="0"/>
          <w:numId w:val="3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Alert other staff to local and national issues.</w:t>
      </w:r>
    </w:p>
    <w:p w:rsidR="00535540" w:rsidRPr="00CF0D38" w:rsidRDefault="00535540" w:rsidP="00535540">
      <w:pPr>
        <w:outlineLvl w:val="2"/>
        <w:rPr>
          <w:rFonts w:cs="Arial"/>
          <w:bCs/>
          <w:lang w:val="en-US"/>
        </w:rPr>
      </w:pPr>
    </w:p>
    <w:p w:rsidR="00535540" w:rsidRDefault="00535540" w:rsidP="00535540">
      <w:pPr>
        <w:outlineLvl w:val="2"/>
        <w:rPr>
          <w:rFonts w:cs="Arial"/>
          <w:b/>
          <w:bCs/>
          <w:sz w:val="28"/>
          <w:szCs w:val="28"/>
          <w:lang w:val="en-US"/>
        </w:rPr>
      </w:pPr>
      <w:r w:rsidRPr="00CF0D38">
        <w:rPr>
          <w:rFonts w:cs="Arial"/>
          <w:b/>
          <w:bCs/>
          <w:sz w:val="28"/>
          <w:szCs w:val="28"/>
          <w:lang w:val="en-US"/>
        </w:rPr>
        <w:t>Professional development</w:t>
      </w:r>
    </w:p>
    <w:p w:rsidR="00535540" w:rsidRPr="00CF0D38" w:rsidRDefault="00535540" w:rsidP="00535540">
      <w:pPr>
        <w:outlineLvl w:val="2"/>
        <w:rPr>
          <w:rFonts w:cs="Arial"/>
          <w:b/>
          <w:bCs/>
          <w:sz w:val="28"/>
          <w:szCs w:val="28"/>
          <w:lang w:val="en-US"/>
        </w:rPr>
      </w:pPr>
    </w:p>
    <w:p w:rsidR="00535540" w:rsidRPr="00CF0D38" w:rsidRDefault="00535540" w:rsidP="00535540">
      <w:pPr>
        <w:numPr>
          <w:ilvl w:val="0"/>
          <w:numId w:val="4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Keep up to date with legislation, case law, policies and procedures relating to [specialism] and undertake appropriate training.</w:t>
      </w:r>
    </w:p>
    <w:p w:rsidR="00535540" w:rsidRPr="00CF0D38" w:rsidRDefault="00535540" w:rsidP="00535540">
      <w:pPr>
        <w:numPr>
          <w:ilvl w:val="0"/>
          <w:numId w:val="4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Read relevant publications.</w:t>
      </w:r>
    </w:p>
    <w:p w:rsidR="00535540" w:rsidRPr="00CF0D38" w:rsidRDefault="00535540" w:rsidP="00535540">
      <w:pPr>
        <w:numPr>
          <w:ilvl w:val="0"/>
          <w:numId w:val="4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Attend relevant internal and external meetings as agreed with the line manager.</w:t>
      </w:r>
    </w:p>
    <w:p w:rsidR="00535540" w:rsidRPr="00CF0D38" w:rsidRDefault="00535540" w:rsidP="00535540">
      <w:pPr>
        <w:numPr>
          <w:ilvl w:val="0"/>
          <w:numId w:val="4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Prepare for and attend supervision sessions/team meetings/management team meetings as appropriate.</w:t>
      </w:r>
    </w:p>
    <w:p w:rsidR="00535540" w:rsidRPr="00CF0D38" w:rsidRDefault="00535540" w:rsidP="00535540">
      <w:pPr>
        <w:numPr>
          <w:ilvl w:val="0"/>
          <w:numId w:val="4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Assist with Service initiatives for the improvement of services.</w:t>
      </w:r>
    </w:p>
    <w:p w:rsidR="00535540" w:rsidRPr="00CF0D38" w:rsidRDefault="00535540" w:rsidP="00535540">
      <w:pPr>
        <w:outlineLvl w:val="2"/>
        <w:rPr>
          <w:rFonts w:cs="Arial"/>
          <w:bCs/>
          <w:lang w:val="en-US"/>
        </w:rPr>
      </w:pPr>
    </w:p>
    <w:p w:rsidR="00535540" w:rsidRDefault="00535540" w:rsidP="00535540">
      <w:pPr>
        <w:outlineLvl w:val="2"/>
        <w:rPr>
          <w:rFonts w:cs="Arial"/>
          <w:b/>
          <w:bCs/>
          <w:sz w:val="28"/>
          <w:szCs w:val="28"/>
          <w:lang w:val="en-US"/>
        </w:rPr>
      </w:pPr>
      <w:r>
        <w:rPr>
          <w:rFonts w:cs="Arial"/>
          <w:b/>
          <w:bCs/>
          <w:sz w:val="28"/>
          <w:szCs w:val="28"/>
          <w:lang w:val="en-US"/>
        </w:rPr>
        <w:t>Admi</w:t>
      </w:r>
      <w:r w:rsidRPr="00CF0D38">
        <w:rPr>
          <w:rFonts w:cs="Arial"/>
          <w:b/>
          <w:bCs/>
          <w:sz w:val="28"/>
          <w:szCs w:val="28"/>
          <w:lang w:val="en-US"/>
        </w:rPr>
        <w:t>nistration</w:t>
      </w:r>
    </w:p>
    <w:p w:rsidR="00535540" w:rsidRPr="00CF0D38" w:rsidRDefault="00535540" w:rsidP="00535540">
      <w:pPr>
        <w:outlineLvl w:val="2"/>
        <w:rPr>
          <w:rFonts w:cs="Arial"/>
          <w:b/>
          <w:bCs/>
          <w:lang w:val="en-US"/>
        </w:rPr>
      </w:pPr>
    </w:p>
    <w:p w:rsidR="00535540" w:rsidRPr="00CF0D38" w:rsidRDefault="00535540" w:rsidP="00535540">
      <w:pPr>
        <w:numPr>
          <w:ilvl w:val="0"/>
          <w:numId w:val="5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Review and make recommendations for improvements to bureau services.</w:t>
      </w:r>
    </w:p>
    <w:p w:rsidR="00535540" w:rsidRPr="00CF0D38" w:rsidRDefault="00535540" w:rsidP="00535540">
      <w:pPr>
        <w:numPr>
          <w:ilvl w:val="0"/>
          <w:numId w:val="5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Maintain local information systems.</w:t>
      </w:r>
    </w:p>
    <w:p w:rsidR="00535540" w:rsidRPr="00CF0D38" w:rsidRDefault="00535540" w:rsidP="00535540">
      <w:pPr>
        <w:numPr>
          <w:ilvl w:val="0"/>
          <w:numId w:val="5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Use IT for statistical recording, record keeping and document production.</w:t>
      </w:r>
    </w:p>
    <w:p w:rsidR="00535540" w:rsidRPr="00CF0D38" w:rsidRDefault="00535540" w:rsidP="00535540">
      <w:pPr>
        <w:numPr>
          <w:ilvl w:val="0"/>
          <w:numId w:val="5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Keep up to date with policies and procedures relevant to bureau work and undertake appropriate training.</w:t>
      </w:r>
    </w:p>
    <w:p w:rsidR="00535540" w:rsidRPr="00CF0D38" w:rsidRDefault="00535540" w:rsidP="00535540">
      <w:pPr>
        <w:numPr>
          <w:ilvl w:val="0"/>
          <w:numId w:val="5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Attend internal and external meetings as agreed with the manager.</w:t>
      </w:r>
    </w:p>
    <w:p w:rsidR="00535540" w:rsidRPr="00CF0D38" w:rsidRDefault="00535540" w:rsidP="00535540">
      <w:pPr>
        <w:numPr>
          <w:ilvl w:val="0"/>
          <w:numId w:val="5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Maintain close liaison with relevant external agencies.</w:t>
      </w:r>
    </w:p>
    <w:p w:rsidR="00535540" w:rsidRPr="00CF0D38" w:rsidRDefault="00535540" w:rsidP="00535540">
      <w:pPr>
        <w:outlineLvl w:val="2"/>
        <w:rPr>
          <w:rFonts w:cs="Arial"/>
          <w:bCs/>
          <w:lang w:val="en-US"/>
        </w:rPr>
      </w:pPr>
    </w:p>
    <w:p w:rsidR="00535540" w:rsidRDefault="00535540" w:rsidP="00535540">
      <w:pPr>
        <w:outlineLvl w:val="2"/>
        <w:rPr>
          <w:rFonts w:cs="Arial"/>
          <w:b/>
          <w:bCs/>
          <w:sz w:val="28"/>
          <w:szCs w:val="28"/>
          <w:lang w:val="en-US"/>
        </w:rPr>
      </w:pPr>
      <w:r w:rsidRPr="00CF0D38">
        <w:rPr>
          <w:rFonts w:cs="Arial"/>
          <w:b/>
          <w:bCs/>
          <w:sz w:val="28"/>
          <w:szCs w:val="28"/>
          <w:lang w:val="en-US"/>
        </w:rPr>
        <w:t>Public relations</w:t>
      </w:r>
    </w:p>
    <w:p w:rsidR="00535540" w:rsidRPr="00CF0D38" w:rsidRDefault="00535540" w:rsidP="00535540">
      <w:pPr>
        <w:outlineLvl w:val="2"/>
        <w:rPr>
          <w:rFonts w:cs="Arial"/>
          <w:b/>
          <w:bCs/>
          <w:sz w:val="28"/>
          <w:szCs w:val="28"/>
          <w:lang w:val="en-US"/>
        </w:rPr>
      </w:pPr>
    </w:p>
    <w:p w:rsidR="00535540" w:rsidRPr="00CF0D38" w:rsidRDefault="00535540" w:rsidP="00535540">
      <w:pPr>
        <w:numPr>
          <w:ilvl w:val="0"/>
          <w:numId w:val="6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 xml:space="preserve">Liaise with statutory and non-statutory </w:t>
      </w:r>
      <w:proofErr w:type="spellStart"/>
      <w:r w:rsidRPr="00CF0D38">
        <w:rPr>
          <w:rFonts w:cs="Arial"/>
          <w:lang w:val="en-US"/>
        </w:rPr>
        <w:t>organisations</w:t>
      </w:r>
      <w:proofErr w:type="spellEnd"/>
      <w:r w:rsidRPr="00CF0D38">
        <w:rPr>
          <w:rFonts w:cs="Arial"/>
          <w:lang w:val="en-US"/>
        </w:rPr>
        <w:t xml:space="preserve"> and represent the Service on outside bodies as appropriate.</w:t>
      </w:r>
    </w:p>
    <w:p w:rsidR="00535540" w:rsidRPr="00CF0D38" w:rsidRDefault="00535540" w:rsidP="00535540">
      <w:pPr>
        <w:outlineLvl w:val="2"/>
        <w:rPr>
          <w:rFonts w:cs="Arial"/>
          <w:bCs/>
          <w:lang w:val="en-US"/>
        </w:rPr>
      </w:pPr>
    </w:p>
    <w:p w:rsidR="00535540" w:rsidRDefault="00535540" w:rsidP="00535540">
      <w:pPr>
        <w:outlineLvl w:val="2"/>
        <w:rPr>
          <w:rFonts w:cs="Arial"/>
          <w:b/>
          <w:bCs/>
          <w:sz w:val="28"/>
          <w:szCs w:val="28"/>
          <w:lang w:val="en-US"/>
        </w:rPr>
      </w:pPr>
      <w:r w:rsidRPr="00CF0D38">
        <w:rPr>
          <w:rFonts w:cs="Arial"/>
          <w:b/>
          <w:bCs/>
          <w:sz w:val="28"/>
          <w:szCs w:val="28"/>
          <w:lang w:val="en-US"/>
        </w:rPr>
        <w:t>Other duties and responsibilities</w:t>
      </w:r>
    </w:p>
    <w:p w:rsidR="00535540" w:rsidRPr="00CF0D38" w:rsidRDefault="00535540" w:rsidP="00535540">
      <w:pPr>
        <w:outlineLvl w:val="2"/>
        <w:rPr>
          <w:rFonts w:cs="Arial"/>
          <w:b/>
          <w:bCs/>
          <w:sz w:val="28"/>
          <w:szCs w:val="28"/>
          <w:lang w:val="en-US"/>
        </w:rPr>
      </w:pPr>
    </w:p>
    <w:p w:rsidR="00535540" w:rsidRPr="00CF0D38" w:rsidRDefault="00535540" w:rsidP="00535540">
      <w:pPr>
        <w:numPr>
          <w:ilvl w:val="0"/>
          <w:numId w:val="7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Carry out any other tasks that may be within the scope of the post to ensure the effective delivery and development of the service.</w:t>
      </w:r>
    </w:p>
    <w:p w:rsidR="00535540" w:rsidRPr="00CF0D38" w:rsidRDefault="00535540" w:rsidP="00535540">
      <w:pPr>
        <w:numPr>
          <w:ilvl w:val="0"/>
          <w:numId w:val="7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 xml:space="preserve">Demonstrate commitment to </w:t>
      </w:r>
      <w:r>
        <w:rPr>
          <w:rFonts w:cs="Arial"/>
          <w:lang w:val="en-US"/>
        </w:rPr>
        <w:t>the aims and policies of the</w:t>
      </w:r>
      <w:r w:rsidRPr="00CF0D38">
        <w:rPr>
          <w:rFonts w:cs="Arial"/>
          <w:lang w:val="en-US"/>
        </w:rPr>
        <w:t xml:space="preserve"> service.</w:t>
      </w:r>
    </w:p>
    <w:p w:rsidR="00535540" w:rsidRPr="00CF0D38" w:rsidRDefault="00535540" w:rsidP="00535540">
      <w:pPr>
        <w:numPr>
          <w:ilvl w:val="0"/>
          <w:numId w:val="7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Abide by health and safety guidelines and share responsibility for own safety and that of colleagues.</w:t>
      </w:r>
    </w:p>
    <w:p w:rsidR="00535540" w:rsidRPr="00CF0D38" w:rsidRDefault="00535540" w:rsidP="00535540">
      <w:pPr>
        <w:outlineLvl w:val="2"/>
        <w:rPr>
          <w:rFonts w:cs="Arial"/>
          <w:bCs/>
          <w:lang w:val="en-US"/>
        </w:rPr>
      </w:pPr>
    </w:p>
    <w:p w:rsidR="00535540" w:rsidRDefault="00535540" w:rsidP="00535540">
      <w:pPr>
        <w:outlineLvl w:val="2"/>
        <w:rPr>
          <w:rFonts w:cs="Arial"/>
          <w:b/>
          <w:bCs/>
          <w:sz w:val="28"/>
          <w:szCs w:val="28"/>
          <w:lang w:val="en-US"/>
        </w:rPr>
      </w:pPr>
      <w:r w:rsidRPr="00CF0D38">
        <w:rPr>
          <w:rFonts w:cs="Arial"/>
          <w:b/>
          <w:bCs/>
          <w:sz w:val="28"/>
          <w:szCs w:val="28"/>
          <w:lang w:val="en-US"/>
        </w:rPr>
        <w:t>Person specification</w:t>
      </w:r>
    </w:p>
    <w:p w:rsidR="00535540" w:rsidRPr="00CF0D38" w:rsidRDefault="00535540" w:rsidP="00535540">
      <w:pPr>
        <w:outlineLvl w:val="2"/>
        <w:rPr>
          <w:rFonts w:cs="Arial"/>
          <w:b/>
          <w:bCs/>
          <w:sz w:val="28"/>
          <w:szCs w:val="28"/>
          <w:lang w:val="en-US"/>
        </w:rPr>
      </w:pPr>
    </w:p>
    <w:p w:rsidR="00535540" w:rsidRPr="00CF0D38" w:rsidRDefault="00535540" w:rsidP="00535540">
      <w:pPr>
        <w:numPr>
          <w:ilvl w:val="0"/>
          <w:numId w:val="8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 xml:space="preserve">CURRENT Knowledge and experience of Money </w:t>
      </w:r>
      <w:r>
        <w:rPr>
          <w:rFonts w:cs="Arial"/>
          <w:lang w:val="en-US"/>
        </w:rPr>
        <w:t xml:space="preserve">and Debt </w:t>
      </w:r>
      <w:r w:rsidRPr="00CF0D38">
        <w:rPr>
          <w:rFonts w:cs="Arial"/>
          <w:lang w:val="en-US"/>
        </w:rPr>
        <w:t>Advice</w:t>
      </w:r>
    </w:p>
    <w:p w:rsidR="00535540" w:rsidRPr="00CF0D38" w:rsidRDefault="00535540" w:rsidP="00535540">
      <w:pPr>
        <w:numPr>
          <w:ilvl w:val="0"/>
          <w:numId w:val="8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Effective oral communication skills with particular emphasis on negotiating and representing.</w:t>
      </w:r>
    </w:p>
    <w:p w:rsidR="00535540" w:rsidRPr="00CF0D38" w:rsidRDefault="00535540" w:rsidP="00535540">
      <w:pPr>
        <w:numPr>
          <w:ilvl w:val="0"/>
          <w:numId w:val="8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lastRenderedPageBreak/>
        <w:t>Effective writing skills with particular emphasis on negotiating, representing and preparing reviews, reports and correspondence.</w:t>
      </w:r>
    </w:p>
    <w:p w:rsidR="00535540" w:rsidRPr="00CF0D38" w:rsidRDefault="00535540" w:rsidP="00535540">
      <w:pPr>
        <w:numPr>
          <w:ilvl w:val="0"/>
          <w:numId w:val="8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Ordered approach to casework and an ability and willingness to follow and develop agreed procedures.</w:t>
      </w:r>
    </w:p>
    <w:p w:rsidR="00535540" w:rsidRPr="00CF0D38" w:rsidRDefault="00535540" w:rsidP="00535540">
      <w:pPr>
        <w:numPr>
          <w:ilvl w:val="0"/>
          <w:numId w:val="8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Understand the issues involved in interviewing clients.</w:t>
      </w:r>
    </w:p>
    <w:p w:rsidR="00535540" w:rsidRPr="00CF0D38" w:rsidRDefault="00535540" w:rsidP="00535540">
      <w:pPr>
        <w:numPr>
          <w:ilvl w:val="0"/>
          <w:numId w:val="8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Numerate to the level required in the tasks.</w:t>
      </w:r>
    </w:p>
    <w:p w:rsidR="00535540" w:rsidRPr="00CF0D38" w:rsidRDefault="00535540" w:rsidP="00535540">
      <w:pPr>
        <w:numPr>
          <w:ilvl w:val="0"/>
          <w:numId w:val="8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 xml:space="preserve">Ability to </w:t>
      </w:r>
      <w:proofErr w:type="spellStart"/>
      <w:r w:rsidRPr="00CF0D38">
        <w:rPr>
          <w:rFonts w:cs="Arial"/>
          <w:lang w:val="en-US"/>
        </w:rPr>
        <w:t>prioritise</w:t>
      </w:r>
      <w:proofErr w:type="spellEnd"/>
      <w:r w:rsidRPr="00CF0D38">
        <w:rPr>
          <w:rFonts w:cs="Arial"/>
          <w:lang w:val="en-US"/>
        </w:rPr>
        <w:t xml:space="preserve"> own work, meet deadlines and manage caseload.</w:t>
      </w:r>
    </w:p>
    <w:p w:rsidR="00535540" w:rsidRPr="00CF0D38" w:rsidRDefault="00535540" w:rsidP="00535540">
      <w:pPr>
        <w:numPr>
          <w:ilvl w:val="0"/>
          <w:numId w:val="8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Ability to use IT in the provision of advice and the preparation of reports and submissions.</w:t>
      </w:r>
    </w:p>
    <w:p w:rsidR="00535540" w:rsidRPr="00CF0D38" w:rsidRDefault="00535540" w:rsidP="00535540">
      <w:pPr>
        <w:numPr>
          <w:ilvl w:val="0"/>
          <w:numId w:val="8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Ability to give and receive feedback objectively and sensitively and a willingness to challenge constructively.</w:t>
      </w:r>
    </w:p>
    <w:p w:rsidR="00535540" w:rsidRPr="00CF0D38" w:rsidRDefault="00535540" w:rsidP="00535540">
      <w:pPr>
        <w:numPr>
          <w:ilvl w:val="0"/>
          <w:numId w:val="8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Ability and willingness to work as part of a team.</w:t>
      </w:r>
    </w:p>
    <w:p w:rsidR="00535540" w:rsidRPr="00CF0D38" w:rsidRDefault="00535540" w:rsidP="00535540">
      <w:pPr>
        <w:numPr>
          <w:ilvl w:val="0"/>
          <w:numId w:val="8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Ability to monitor and maintain own standards.</w:t>
      </w:r>
    </w:p>
    <w:p w:rsidR="00535540" w:rsidRPr="00CF0D38" w:rsidRDefault="00535540" w:rsidP="00535540">
      <w:pPr>
        <w:numPr>
          <w:ilvl w:val="0"/>
          <w:numId w:val="8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Demonstrate understanding of social trends and their implications for clients and service provision.</w:t>
      </w:r>
    </w:p>
    <w:p w:rsidR="00535540" w:rsidRPr="00CF0D38" w:rsidRDefault="00535540" w:rsidP="00535540">
      <w:pPr>
        <w:numPr>
          <w:ilvl w:val="0"/>
          <w:numId w:val="8"/>
        </w:numPr>
        <w:rPr>
          <w:rFonts w:cs="Arial"/>
          <w:lang w:val="en-US"/>
        </w:rPr>
      </w:pPr>
      <w:r w:rsidRPr="00CF0D38">
        <w:rPr>
          <w:rFonts w:cs="Arial"/>
          <w:lang w:val="en-US"/>
        </w:rPr>
        <w:t>Understanding of and commitment to the aims and principles of the CAB service and its equal opportunities policies.</w:t>
      </w:r>
    </w:p>
    <w:p w:rsidR="00535540" w:rsidRDefault="00535540" w:rsidP="00535540">
      <w:pPr>
        <w:rPr>
          <w:rFonts w:cs="Arial"/>
        </w:rPr>
      </w:pPr>
    </w:p>
    <w:p w:rsidR="00535540" w:rsidRPr="00495D01" w:rsidRDefault="00535540" w:rsidP="00535540">
      <w:pPr>
        <w:pStyle w:val="NormalWeb"/>
        <w:shd w:val="clear" w:color="auto" w:fill="404040"/>
        <w:spacing w:before="0" w:beforeAutospacing="0" w:after="0" w:afterAutospacing="0"/>
        <w:rPr>
          <w:rFonts w:ascii="Calibri" w:hAnsi="Calibri" w:cs="Arial"/>
          <w:b/>
          <w:bCs/>
          <w:color w:val="FFFFFF"/>
        </w:rPr>
      </w:pPr>
      <w:r w:rsidRPr="00495D01">
        <w:rPr>
          <w:rFonts w:ascii="Calibri" w:hAnsi="Calibri" w:cs="Arial"/>
          <w:b/>
          <w:bCs/>
          <w:color w:val="FFFFFF"/>
          <w:u w:val="single"/>
        </w:rPr>
        <w:t>Please Ensure</w:t>
      </w:r>
      <w:r w:rsidRPr="00495D01">
        <w:rPr>
          <w:rFonts w:ascii="Calibri" w:hAnsi="Calibri" w:cs="Arial"/>
          <w:b/>
          <w:bCs/>
          <w:color w:val="FFFFFF"/>
        </w:rPr>
        <w:t xml:space="preserve"> </w:t>
      </w:r>
    </w:p>
    <w:p w:rsidR="00535540" w:rsidRPr="00495D01" w:rsidRDefault="00535540" w:rsidP="00535540">
      <w:pPr>
        <w:pStyle w:val="NormalWeb"/>
        <w:shd w:val="clear" w:color="auto" w:fill="404040"/>
        <w:spacing w:before="0" w:beforeAutospacing="0" w:after="0" w:afterAutospacing="0"/>
        <w:rPr>
          <w:rFonts w:ascii="Calibri" w:hAnsi="Calibri" w:cs="Arial"/>
          <w:b/>
          <w:bCs/>
          <w:color w:val="FFFFFF"/>
        </w:rPr>
      </w:pPr>
      <w:r w:rsidRPr="00495D01">
        <w:rPr>
          <w:rFonts w:ascii="Calibri" w:hAnsi="Calibri" w:cs="Arial"/>
          <w:b/>
          <w:bCs/>
          <w:color w:val="FFFFFF"/>
        </w:rPr>
        <w:t>That on your application you show how you meet the requirements giving clear examples of casework management within an advice and advocacy setting.</w:t>
      </w:r>
    </w:p>
    <w:p w:rsidR="00535540" w:rsidRPr="00495D01" w:rsidRDefault="00535540" w:rsidP="00535540">
      <w:pPr>
        <w:shd w:val="clear" w:color="auto" w:fill="404040"/>
        <w:rPr>
          <w:rFonts w:ascii="Calibri" w:hAnsi="Calibri"/>
        </w:rPr>
      </w:pPr>
    </w:p>
    <w:p w:rsidR="00535540" w:rsidRPr="00CF0D38" w:rsidRDefault="00535540" w:rsidP="00535540">
      <w:pPr>
        <w:rPr>
          <w:rFonts w:cs="Arial"/>
        </w:rPr>
      </w:pPr>
    </w:p>
    <w:p w:rsidR="00535540" w:rsidRDefault="00535540" w:rsidP="000875C7">
      <w:pPr>
        <w:rPr>
          <w:rFonts w:ascii="Arial" w:hAnsi="Arial" w:cs="Arial"/>
        </w:rPr>
      </w:pPr>
    </w:p>
    <w:p w:rsidR="00711776" w:rsidRDefault="00711776"/>
    <w:sectPr w:rsidR="00711776" w:rsidSect="00535540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F0B"/>
    <w:multiLevelType w:val="multilevel"/>
    <w:tmpl w:val="A574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F76A8"/>
    <w:multiLevelType w:val="multilevel"/>
    <w:tmpl w:val="D7D4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15600"/>
    <w:multiLevelType w:val="multilevel"/>
    <w:tmpl w:val="0634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1308A"/>
    <w:multiLevelType w:val="multilevel"/>
    <w:tmpl w:val="A35C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95C3E"/>
    <w:multiLevelType w:val="multilevel"/>
    <w:tmpl w:val="04A2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F13EF"/>
    <w:multiLevelType w:val="hybridMultilevel"/>
    <w:tmpl w:val="DDFEFC68"/>
    <w:lvl w:ilvl="0" w:tplc="0B762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D636B8"/>
    <w:multiLevelType w:val="multilevel"/>
    <w:tmpl w:val="DE84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8F5D7E"/>
    <w:multiLevelType w:val="multilevel"/>
    <w:tmpl w:val="07EE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875C7"/>
    <w:rsid w:val="00052155"/>
    <w:rsid w:val="000875C7"/>
    <w:rsid w:val="001B6D6E"/>
    <w:rsid w:val="00201AE1"/>
    <w:rsid w:val="003F6132"/>
    <w:rsid w:val="00535540"/>
    <w:rsid w:val="005700AA"/>
    <w:rsid w:val="00697D96"/>
    <w:rsid w:val="00711776"/>
    <w:rsid w:val="007D2B63"/>
    <w:rsid w:val="00850321"/>
    <w:rsid w:val="0085595A"/>
    <w:rsid w:val="008C6D70"/>
    <w:rsid w:val="00B521B8"/>
    <w:rsid w:val="00B7702A"/>
    <w:rsid w:val="00D4389F"/>
    <w:rsid w:val="00D63D00"/>
    <w:rsid w:val="00E1638D"/>
    <w:rsid w:val="00F2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5C7"/>
    <w:rPr>
      <w:rFonts w:ascii="Tahoma" w:eastAsia="Times New Roman" w:hAnsi="Tahoma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0875C7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875C7"/>
    <w:pPr>
      <w:keepNext/>
      <w:outlineLvl w:val="1"/>
    </w:pPr>
    <w:rPr>
      <w:b/>
      <w:bC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5C7"/>
    <w:rPr>
      <w:rFonts w:ascii="Arial" w:eastAsia="Times New Roman" w:hAnsi="Arial" w:cs="Times New Roman"/>
      <w:b/>
      <w:spacing w:val="-10"/>
      <w:kern w:val="28"/>
      <w:sz w:val="24"/>
      <w:szCs w:val="20"/>
      <w:shd w:val="pct10" w:color="auto" w:fill="auto"/>
    </w:rPr>
  </w:style>
  <w:style w:type="character" w:customStyle="1" w:styleId="Heading2Char">
    <w:name w:val="Heading 2 Char"/>
    <w:basedOn w:val="DefaultParagraphFont"/>
    <w:link w:val="Heading2"/>
    <w:rsid w:val="000875C7"/>
    <w:rPr>
      <w:rFonts w:ascii="Tahoma" w:eastAsia="Times New Roman" w:hAnsi="Tahoma" w:cs="Times New Roman"/>
      <w:b/>
      <w:bCs/>
      <w:color w:val="003366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0875C7"/>
    <w:pPr>
      <w:ind w:left="4332" w:hanging="4332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875C7"/>
    <w:rPr>
      <w:rFonts w:ascii="Tahoma" w:eastAsia="Times New Roman" w:hAnsi="Tahoma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0875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875C7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0875C7"/>
    <w:pPr>
      <w:tabs>
        <w:tab w:val="left" w:pos="3591"/>
      </w:tabs>
      <w:ind w:left="3591" w:hanging="3591"/>
    </w:pPr>
    <w:rPr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875C7"/>
    <w:rPr>
      <w:rFonts w:ascii="Tahoma" w:eastAsia="Times New Roman" w:hAnsi="Tahoma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875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75C7"/>
    <w:rPr>
      <w:rFonts w:ascii="Tahoma" w:eastAsia="Times New Roman" w:hAnsi="Tahoma" w:cs="Times New Roman"/>
      <w:sz w:val="24"/>
      <w:szCs w:val="24"/>
    </w:rPr>
  </w:style>
  <w:style w:type="paragraph" w:styleId="NormalWeb">
    <w:name w:val="Normal (Web)"/>
    <w:basedOn w:val="Normal"/>
    <w:rsid w:val="00535540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7DC93-0CE5-4FA5-AFCC-48FAF8EA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Airdrie CAB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gracehunter</dc:creator>
  <cp:lastModifiedBy>hannahm</cp:lastModifiedBy>
  <cp:revision>3</cp:revision>
  <dcterms:created xsi:type="dcterms:W3CDTF">2016-07-08T16:25:00Z</dcterms:created>
  <dcterms:modified xsi:type="dcterms:W3CDTF">2016-07-08T17:31:00Z</dcterms:modified>
</cp:coreProperties>
</file>