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8F" w:rsidRDefault="005C568F" w:rsidP="005C568F">
      <w:pPr>
        <w:pStyle w:val="Default"/>
      </w:pPr>
    </w:p>
    <w:p w:rsidR="005C568F" w:rsidRPr="006F1C8F" w:rsidRDefault="005C568F" w:rsidP="005C568F">
      <w:pPr>
        <w:pStyle w:val="Default"/>
        <w:rPr>
          <w:rFonts w:asciiTheme="majorHAnsi" w:hAnsiTheme="majorHAnsi"/>
          <w:b/>
          <w:bCs/>
          <w:sz w:val="36"/>
          <w:szCs w:val="36"/>
        </w:rPr>
      </w:pPr>
      <w:r w:rsidRPr="006F1C8F">
        <w:rPr>
          <w:rFonts w:asciiTheme="majorHAnsi" w:hAnsiTheme="majorHAnsi"/>
          <w:b/>
          <w:bCs/>
          <w:sz w:val="36"/>
          <w:szCs w:val="36"/>
        </w:rPr>
        <w:t xml:space="preserve">PLEASE ENSURE THAT ON YOUR APPLICATION YOU SHOW HOW YOU MEET THE REQUIREMENTS OF THE KEY WORK AREAS AND PERSON SPECIFICATION </w:t>
      </w:r>
    </w:p>
    <w:p w:rsidR="005C568F" w:rsidRPr="006F1C8F" w:rsidRDefault="005C568F" w:rsidP="005C568F">
      <w:pPr>
        <w:pStyle w:val="Default"/>
        <w:rPr>
          <w:rFonts w:asciiTheme="majorHAnsi" w:hAnsiTheme="majorHAnsi"/>
          <w:sz w:val="36"/>
          <w:szCs w:val="36"/>
        </w:rPr>
      </w:pPr>
    </w:p>
    <w:p w:rsidR="005C568F" w:rsidRPr="006F1C8F" w:rsidRDefault="005C568F" w:rsidP="005C568F">
      <w:pPr>
        <w:pStyle w:val="Default"/>
        <w:jc w:val="center"/>
        <w:rPr>
          <w:rFonts w:asciiTheme="majorHAnsi" w:hAnsiTheme="majorHAnsi"/>
          <w:sz w:val="36"/>
          <w:szCs w:val="36"/>
        </w:rPr>
      </w:pPr>
      <w:r w:rsidRPr="006F1C8F">
        <w:rPr>
          <w:rFonts w:asciiTheme="majorHAnsi" w:hAnsiTheme="majorHAnsi"/>
          <w:b/>
          <w:bCs/>
          <w:sz w:val="36"/>
          <w:szCs w:val="36"/>
        </w:rPr>
        <w:t>Generalist Adviser Outreach Worker</w:t>
      </w:r>
    </w:p>
    <w:p w:rsidR="005C568F" w:rsidRPr="006F1C8F" w:rsidRDefault="005C568F" w:rsidP="005C568F">
      <w:pPr>
        <w:pStyle w:val="Default"/>
        <w:jc w:val="center"/>
        <w:rPr>
          <w:rFonts w:asciiTheme="majorHAnsi" w:hAnsiTheme="majorHAnsi"/>
          <w:sz w:val="36"/>
          <w:szCs w:val="36"/>
        </w:rPr>
      </w:pPr>
      <w:r w:rsidRPr="006F1C8F">
        <w:rPr>
          <w:rFonts w:asciiTheme="majorHAnsi" w:hAnsiTheme="majorHAnsi"/>
          <w:b/>
          <w:bCs/>
          <w:sz w:val="36"/>
          <w:szCs w:val="36"/>
        </w:rPr>
        <w:t>Job Description and Person Specification</w:t>
      </w:r>
    </w:p>
    <w:p w:rsidR="005C568F" w:rsidRPr="006F1C8F" w:rsidRDefault="005C568F" w:rsidP="005C568F">
      <w:pPr>
        <w:pStyle w:val="Default"/>
        <w:rPr>
          <w:rFonts w:asciiTheme="majorHAnsi" w:hAnsiTheme="majorHAnsi"/>
          <w:b/>
          <w:bCs/>
          <w:sz w:val="27"/>
          <w:szCs w:val="27"/>
        </w:rPr>
      </w:pPr>
    </w:p>
    <w:p w:rsidR="005C568F" w:rsidRPr="006F1C8F" w:rsidRDefault="005C568F" w:rsidP="005C568F">
      <w:pPr>
        <w:pStyle w:val="Default"/>
        <w:rPr>
          <w:rFonts w:asciiTheme="majorHAnsi" w:hAnsiTheme="majorHAnsi"/>
          <w:sz w:val="27"/>
          <w:szCs w:val="27"/>
        </w:rPr>
      </w:pPr>
      <w:r w:rsidRPr="006F1C8F">
        <w:rPr>
          <w:rFonts w:asciiTheme="majorHAnsi" w:hAnsiTheme="majorHAnsi"/>
          <w:b/>
          <w:bCs/>
          <w:sz w:val="27"/>
          <w:szCs w:val="27"/>
        </w:rPr>
        <w:t xml:space="preserve">Key work areas and tasks: </w:t>
      </w:r>
    </w:p>
    <w:p w:rsidR="005C568F" w:rsidRPr="006F1C8F" w:rsidRDefault="005C568F" w:rsidP="005C568F">
      <w:pPr>
        <w:pStyle w:val="Default"/>
        <w:rPr>
          <w:rFonts w:asciiTheme="majorHAnsi" w:hAnsiTheme="majorHAnsi"/>
          <w:b/>
          <w:bCs/>
          <w:sz w:val="27"/>
          <w:szCs w:val="27"/>
        </w:rPr>
      </w:pPr>
    </w:p>
    <w:p w:rsidR="009E269A" w:rsidRPr="009E269A" w:rsidRDefault="009E269A" w:rsidP="009E269A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</w:rPr>
      </w:pPr>
      <w:r w:rsidRPr="009E269A">
        <w:rPr>
          <w:rFonts w:asciiTheme="majorHAnsi" w:eastAsiaTheme="minorHAnsi" w:hAnsiTheme="majorHAnsi" w:cstheme="minorBidi"/>
          <w:sz w:val="24"/>
          <w:szCs w:val="24"/>
        </w:rPr>
        <w:t xml:space="preserve">To provide a high standard of </w:t>
      </w:r>
      <w:r>
        <w:rPr>
          <w:rFonts w:asciiTheme="majorHAnsi" w:eastAsiaTheme="minorHAnsi" w:hAnsiTheme="majorHAnsi" w:cstheme="minorBidi"/>
          <w:sz w:val="24"/>
          <w:szCs w:val="24"/>
        </w:rPr>
        <w:t xml:space="preserve">holistic advice and support </w:t>
      </w:r>
      <w:r w:rsidRPr="009E269A">
        <w:rPr>
          <w:rFonts w:asciiTheme="majorHAnsi" w:eastAsiaTheme="minorHAnsi" w:hAnsiTheme="majorHAnsi" w:cstheme="minorBidi"/>
          <w:sz w:val="24"/>
          <w:szCs w:val="24"/>
        </w:rPr>
        <w:t>across various outreach locations in the west of Glasgow</w:t>
      </w:r>
      <w:r>
        <w:rPr>
          <w:rFonts w:asciiTheme="majorHAnsi" w:eastAsiaTheme="minorHAnsi" w:hAnsiTheme="majorHAnsi" w:cstheme="minorBidi"/>
          <w:sz w:val="24"/>
          <w:szCs w:val="24"/>
        </w:rPr>
        <w:t>.</w:t>
      </w:r>
    </w:p>
    <w:p w:rsidR="009E269A" w:rsidRDefault="009E269A" w:rsidP="005C568F">
      <w:pPr>
        <w:pStyle w:val="Default"/>
        <w:rPr>
          <w:rFonts w:asciiTheme="majorHAnsi" w:hAnsiTheme="majorHAnsi"/>
          <w:b/>
          <w:bCs/>
          <w:sz w:val="27"/>
          <w:szCs w:val="27"/>
        </w:rPr>
      </w:pPr>
    </w:p>
    <w:p w:rsidR="005C568F" w:rsidRPr="006F1C8F" w:rsidRDefault="005C568F" w:rsidP="005C568F">
      <w:pPr>
        <w:pStyle w:val="Default"/>
        <w:rPr>
          <w:rFonts w:asciiTheme="majorHAnsi" w:hAnsiTheme="majorHAnsi"/>
          <w:b/>
          <w:bCs/>
          <w:sz w:val="27"/>
          <w:szCs w:val="27"/>
        </w:rPr>
      </w:pPr>
      <w:r w:rsidRPr="006F1C8F">
        <w:rPr>
          <w:rFonts w:asciiTheme="majorHAnsi" w:hAnsiTheme="majorHAnsi"/>
          <w:b/>
          <w:bCs/>
          <w:sz w:val="27"/>
          <w:szCs w:val="27"/>
        </w:rPr>
        <w:t xml:space="preserve">Advice giving </w:t>
      </w:r>
    </w:p>
    <w:p w:rsidR="005C568F" w:rsidRPr="006F1C8F" w:rsidRDefault="005C568F" w:rsidP="005C568F">
      <w:pPr>
        <w:pStyle w:val="Default"/>
        <w:rPr>
          <w:rFonts w:asciiTheme="majorHAnsi" w:hAnsiTheme="majorHAnsi"/>
          <w:sz w:val="27"/>
          <w:szCs w:val="27"/>
        </w:rPr>
      </w:pPr>
    </w:p>
    <w:p w:rsidR="005C568F" w:rsidRPr="006F1C8F" w:rsidRDefault="005C568F" w:rsidP="005C568F">
      <w:pPr>
        <w:pStyle w:val="Default"/>
        <w:numPr>
          <w:ilvl w:val="0"/>
          <w:numId w:val="1"/>
        </w:numPr>
        <w:spacing w:after="22"/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Interview clients using sensitive listening and questioning skills in order to allow clients to explain their problem(s) and empower them to set their own priorities. </w:t>
      </w:r>
    </w:p>
    <w:p w:rsidR="005C568F" w:rsidRPr="006F1C8F" w:rsidRDefault="005C568F" w:rsidP="005C568F">
      <w:pPr>
        <w:pStyle w:val="Default"/>
        <w:numPr>
          <w:ilvl w:val="0"/>
          <w:numId w:val="1"/>
        </w:numPr>
        <w:spacing w:after="22"/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Use the Citizens Advice Information System to find, interpret and communicate the relevant information. </w:t>
      </w:r>
    </w:p>
    <w:p w:rsidR="005C568F" w:rsidRPr="006F1C8F" w:rsidRDefault="005C568F" w:rsidP="005C568F">
      <w:pPr>
        <w:pStyle w:val="Default"/>
        <w:numPr>
          <w:ilvl w:val="0"/>
          <w:numId w:val="1"/>
        </w:numPr>
        <w:spacing w:after="22"/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Research and explore options and implications so that clients can make informed decisions. </w:t>
      </w:r>
    </w:p>
    <w:p w:rsidR="005C568F" w:rsidRPr="006F1C8F" w:rsidRDefault="005C568F" w:rsidP="005C568F">
      <w:pPr>
        <w:pStyle w:val="Default"/>
        <w:numPr>
          <w:ilvl w:val="0"/>
          <w:numId w:val="1"/>
        </w:numPr>
        <w:spacing w:after="22"/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Act for the client where necessary by calculating, negotiating, drafting or writing letters and telephoning. </w:t>
      </w:r>
    </w:p>
    <w:p w:rsidR="005C568F" w:rsidRPr="006F1C8F" w:rsidRDefault="005C568F" w:rsidP="005C568F">
      <w:pPr>
        <w:pStyle w:val="Default"/>
        <w:numPr>
          <w:ilvl w:val="0"/>
          <w:numId w:val="1"/>
        </w:numPr>
        <w:spacing w:after="22"/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Negotiate with third parties such as statutory and non-statutory bodies as appropriate. </w:t>
      </w:r>
    </w:p>
    <w:p w:rsidR="005C568F" w:rsidRPr="006F1C8F" w:rsidRDefault="005C568F" w:rsidP="005C568F">
      <w:pPr>
        <w:pStyle w:val="Default"/>
        <w:numPr>
          <w:ilvl w:val="0"/>
          <w:numId w:val="1"/>
        </w:numPr>
        <w:spacing w:after="22"/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Refer internally or to other specialist agencies as appropriate. </w:t>
      </w:r>
    </w:p>
    <w:p w:rsidR="005C568F" w:rsidRPr="006F1C8F" w:rsidRDefault="005C568F" w:rsidP="005C568F">
      <w:pPr>
        <w:pStyle w:val="Default"/>
        <w:numPr>
          <w:ilvl w:val="0"/>
          <w:numId w:val="1"/>
        </w:numPr>
        <w:spacing w:after="22"/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Ensure that all work conforms to the bureau's Office Manual and Quality Standards at the appropriate level. </w:t>
      </w:r>
    </w:p>
    <w:p w:rsidR="005C568F" w:rsidRPr="006F1C8F" w:rsidRDefault="005C568F" w:rsidP="005C568F">
      <w:pPr>
        <w:pStyle w:val="Default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Maintain detailed case records for the purpose of continuity of casework, information retrieval, statistical monitoring and report preparation. </w:t>
      </w:r>
    </w:p>
    <w:p w:rsidR="005C568F" w:rsidRPr="006F1C8F" w:rsidRDefault="005C568F" w:rsidP="005C568F">
      <w:pPr>
        <w:pStyle w:val="Default"/>
        <w:rPr>
          <w:rFonts w:asciiTheme="majorHAnsi" w:hAnsiTheme="majorHAnsi"/>
          <w:sz w:val="23"/>
          <w:szCs w:val="23"/>
        </w:rPr>
      </w:pPr>
    </w:p>
    <w:p w:rsidR="005C568F" w:rsidRPr="006F1C8F" w:rsidRDefault="005C568F" w:rsidP="005C568F">
      <w:pPr>
        <w:pStyle w:val="Default"/>
        <w:rPr>
          <w:rFonts w:asciiTheme="majorHAnsi" w:hAnsiTheme="majorHAnsi"/>
          <w:b/>
          <w:bCs/>
          <w:sz w:val="27"/>
          <w:szCs w:val="27"/>
        </w:rPr>
      </w:pPr>
      <w:r w:rsidRPr="006F1C8F">
        <w:rPr>
          <w:rFonts w:asciiTheme="majorHAnsi" w:hAnsiTheme="majorHAnsi"/>
          <w:b/>
          <w:bCs/>
          <w:sz w:val="27"/>
          <w:szCs w:val="27"/>
        </w:rPr>
        <w:t xml:space="preserve">Social policy </w:t>
      </w:r>
    </w:p>
    <w:p w:rsidR="005C568F" w:rsidRPr="006F1C8F" w:rsidRDefault="005C568F" w:rsidP="005C568F">
      <w:pPr>
        <w:pStyle w:val="Default"/>
        <w:rPr>
          <w:rFonts w:asciiTheme="majorHAnsi" w:hAnsiTheme="majorHAnsi"/>
          <w:sz w:val="27"/>
          <w:szCs w:val="27"/>
        </w:rPr>
      </w:pPr>
    </w:p>
    <w:p w:rsidR="005C568F" w:rsidRPr="006F1C8F" w:rsidRDefault="005C568F" w:rsidP="005C568F">
      <w:pPr>
        <w:pStyle w:val="Default"/>
        <w:numPr>
          <w:ilvl w:val="0"/>
          <w:numId w:val="2"/>
        </w:numPr>
        <w:spacing w:after="20"/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Assist with social policy work by providing information about clients' circumstances through the appropriate channel. </w:t>
      </w:r>
    </w:p>
    <w:p w:rsidR="005C568F" w:rsidRPr="006F1C8F" w:rsidRDefault="005C568F" w:rsidP="005C568F">
      <w:pPr>
        <w:pStyle w:val="Default"/>
        <w:numPr>
          <w:ilvl w:val="0"/>
          <w:numId w:val="2"/>
        </w:numPr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Alert clients to social policy options. </w:t>
      </w:r>
    </w:p>
    <w:p w:rsidR="005C568F" w:rsidRPr="006F1C8F" w:rsidRDefault="005C568F" w:rsidP="005C568F">
      <w:pPr>
        <w:pStyle w:val="Default"/>
        <w:rPr>
          <w:rFonts w:asciiTheme="majorHAnsi" w:hAnsiTheme="majorHAnsi"/>
          <w:sz w:val="23"/>
          <w:szCs w:val="23"/>
        </w:rPr>
      </w:pPr>
    </w:p>
    <w:p w:rsidR="005C568F" w:rsidRPr="006F1C8F" w:rsidRDefault="005C568F" w:rsidP="005C568F">
      <w:pPr>
        <w:pStyle w:val="Default"/>
        <w:rPr>
          <w:rFonts w:asciiTheme="majorHAnsi" w:hAnsiTheme="majorHAnsi"/>
          <w:b/>
          <w:bCs/>
          <w:sz w:val="27"/>
          <w:szCs w:val="27"/>
        </w:rPr>
      </w:pPr>
      <w:r w:rsidRPr="006F1C8F">
        <w:rPr>
          <w:rFonts w:asciiTheme="majorHAnsi" w:hAnsiTheme="majorHAnsi"/>
          <w:b/>
          <w:bCs/>
          <w:sz w:val="27"/>
          <w:szCs w:val="27"/>
        </w:rPr>
        <w:t>Professional development</w:t>
      </w:r>
    </w:p>
    <w:p w:rsidR="005C568F" w:rsidRPr="006F1C8F" w:rsidRDefault="005C568F" w:rsidP="005C568F">
      <w:pPr>
        <w:pStyle w:val="Default"/>
        <w:rPr>
          <w:rFonts w:asciiTheme="majorHAnsi" w:hAnsiTheme="majorHAnsi"/>
          <w:sz w:val="27"/>
          <w:szCs w:val="27"/>
        </w:rPr>
      </w:pPr>
      <w:r w:rsidRPr="006F1C8F">
        <w:rPr>
          <w:rFonts w:asciiTheme="majorHAnsi" w:hAnsiTheme="majorHAnsi"/>
          <w:b/>
          <w:bCs/>
          <w:sz w:val="27"/>
          <w:szCs w:val="27"/>
        </w:rPr>
        <w:t xml:space="preserve"> </w:t>
      </w:r>
    </w:p>
    <w:p w:rsidR="005C568F" w:rsidRPr="006F1C8F" w:rsidRDefault="005C568F" w:rsidP="005C568F">
      <w:pPr>
        <w:pStyle w:val="Default"/>
        <w:numPr>
          <w:ilvl w:val="0"/>
          <w:numId w:val="3"/>
        </w:numPr>
        <w:spacing w:after="25"/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Keep up to date with legislation, policies and procedures and undertake appropriate training. </w:t>
      </w:r>
    </w:p>
    <w:p w:rsidR="005C568F" w:rsidRPr="006F1C8F" w:rsidRDefault="005C568F" w:rsidP="005C568F">
      <w:pPr>
        <w:pStyle w:val="Default"/>
        <w:numPr>
          <w:ilvl w:val="0"/>
          <w:numId w:val="3"/>
        </w:numPr>
        <w:spacing w:after="25"/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Read relevant publications. </w:t>
      </w:r>
    </w:p>
    <w:p w:rsidR="005C568F" w:rsidRPr="006F1C8F" w:rsidRDefault="005C568F" w:rsidP="005C568F">
      <w:pPr>
        <w:pStyle w:val="Default"/>
        <w:numPr>
          <w:ilvl w:val="0"/>
          <w:numId w:val="3"/>
        </w:numPr>
        <w:spacing w:after="25"/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Attend relevant internal and external meetings as agreed with the line manager. </w:t>
      </w:r>
    </w:p>
    <w:p w:rsidR="005C568F" w:rsidRPr="006F1C8F" w:rsidRDefault="005C568F" w:rsidP="005C568F">
      <w:pPr>
        <w:pStyle w:val="Default"/>
        <w:numPr>
          <w:ilvl w:val="0"/>
          <w:numId w:val="3"/>
        </w:numPr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Prepare for and attend supervision sessions/team meetings/staff meetings as appropriate. </w:t>
      </w:r>
    </w:p>
    <w:p w:rsidR="005C568F" w:rsidRPr="006F1C8F" w:rsidRDefault="005C568F" w:rsidP="005C568F">
      <w:pPr>
        <w:pStyle w:val="Default"/>
        <w:pageBreakBefore/>
        <w:rPr>
          <w:rFonts w:asciiTheme="majorHAnsi" w:hAnsiTheme="majorHAnsi"/>
          <w:sz w:val="27"/>
          <w:szCs w:val="27"/>
        </w:rPr>
      </w:pPr>
      <w:r w:rsidRPr="006F1C8F">
        <w:rPr>
          <w:rFonts w:asciiTheme="majorHAnsi" w:hAnsiTheme="majorHAnsi"/>
          <w:b/>
          <w:bCs/>
          <w:sz w:val="27"/>
          <w:szCs w:val="27"/>
        </w:rPr>
        <w:lastRenderedPageBreak/>
        <w:t xml:space="preserve">Administration </w:t>
      </w:r>
    </w:p>
    <w:p w:rsidR="005C568F" w:rsidRPr="006F1C8F" w:rsidRDefault="005C568F" w:rsidP="005C568F">
      <w:pPr>
        <w:pStyle w:val="Default"/>
        <w:spacing w:after="22"/>
        <w:rPr>
          <w:rFonts w:asciiTheme="majorHAnsi" w:hAnsiTheme="majorHAnsi"/>
          <w:sz w:val="23"/>
          <w:szCs w:val="23"/>
        </w:rPr>
      </w:pPr>
    </w:p>
    <w:p w:rsidR="005C568F" w:rsidRPr="006F1C8F" w:rsidRDefault="005C568F" w:rsidP="005C568F">
      <w:pPr>
        <w:pStyle w:val="Default"/>
        <w:numPr>
          <w:ilvl w:val="0"/>
          <w:numId w:val="4"/>
        </w:numPr>
        <w:spacing w:after="22"/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Use IT for statistical recording, record keeping and document production. </w:t>
      </w:r>
    </w:p>
    <w:p w:rsidR="005C568F" w:rsidRPr="006F1C8F" w:rsidRDefault="005C568F" w:rsidP="005C568F">
      <w:pPr>
        <w:pStyle w:val="Default"/>
        <w:numPr>
          <w:ilvl w:val="0"/>
          <w:numId w:val="4"/>
        </w:numPr>
        <w:spacing w:after="22"/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Ensure that all work conforms to the bureau's systems and procedures. </w:t>
      </w:r>
    </w:p>
    <w:p w:rsidR="005C568F" w:rsidRPr="006F1C8F" w:rsidRDefault="005C568F" w:rsidP="005C568F">
      <w:pPr>
        <w:pStyle w:val="Default"/>
        <w:numPr>
          <w:ilvl w:val="0"/>
          <w:numId w:val="4"/>
        </w:numPr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Provide statistical information on the number of clients and nature of cases. </w:t>
      </w:r>
    </w:p>
    <w:p w:rsidR="005C568F" w:rsidRPr="006F1C8F" w:rsidRDefault="005C568F" w:rsidP="005C568F">
      <w:pPr>
        <w:pStyle w:val="Default"/>
        <w:rPr>
          <w:rFonts w:asciiTheme="majorHAnsi" w:hAnsiTheme="majorHAnsi"/>
          <w:sz w:val="23"/>
          <w:szCs w:val="23"/>
        </w:rPr>
      </w:pPr>
    </w:p>
    <w:p w:rsidR="005C568F" w:rsidRPr="006F1C8F" w:rsidRDefault="005C568F" w:rsidP="005C568F">
      <w:pPr>
        <w:pStyle w:val="Default"/>
        <w:rPr>
          <w:rFonts w:asciiTheme="majorHAnsi" w:hAnsiTheme="majorHAnsi"/>
          <w:sz w:val="27"/>
          <w:szCs w:val="27"/>
        </w:rPr>
      </w:pPr>
      <w:r w:rsidRPr="006F1C8F">
        <w:rPr>
          <w:rFonts w:asciiTheme="majorHAnsi" w:hAnsiTheme="majorHAnsi"/>
          <w:b/>
          <w:bCs/>
          <w:sz w:val="27"/>
          <w:szCs w:val="27"/>
        </w:rPr>
        <w:t xml:space="preserve">Other duties and responsibilities </w:t>
      </w:r>
    </w:p>
    <w:p w:rsidR="005C568F" w:rsidRPr="006F1C8F" w:rsidRDefault="005C568F" w:rsidP="005C568F">
      <w:pPr>
        <w:pStyle w:val="Default"/>
        <w:spacing w:after="22"/>
        <w:rPr>
          <w:rFonts w:asciiTheme="majorHAnsi" w:hAnsiTheme="majorHAnsi"/>
          <w:sz w:val="23"/>
          <w:szCs w:val="23"/>
        </w:rPr>
      </w:pPr>
    </w:p>
    <w:p w:rsidR="005C568F" w:rsidRDefault="005C568F" w:rsidP="005C568F">
      <w:pPr>
        <w:pStyle w:val="Default"/>
        <w:numPr>
          <w:ilvl w:val="0"/>
          <w:numId w:val="5"/>
        </w:numPr>
        <w:spacing w:after="22"/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Carry out any other tasks that may be within the scope of the post to ensure the effective delivery and development of the service. </w:t>
      </w:r>
    </w:p>
    <w:p w:rsidR="00401B78" w:rsidRPr="006F1C8F" w:rsidRDefault="00401B78" w:rsidP="005C568F">
      <w:pPr>
        <w:pStyle w:val="Default"/>
        <w:numPr>
          <w:ilvl w:val="0"/>
          <w:numId w:val="5"/>
        </w:numPr>
        <w:spacing w:after="22"/>
        <w:rPr>
          <w:rFonts w:asciiTheme="majorHAnsi" w:hAnsiTheme="majorHAnsi"/>
          <w:sz w:val="23"/>
          <w:szCs w:val="23"/>
        </w:rPr>
      </w:pPr>
      <w:bookmarkStart w:id="0" w:name="_GoBack"/>
      <w:r>
        <w:rPr>
          <w:rFonts w:asciiTheme="majorHAnsi" w:hAnsiTheme="majorHAnsi"/>
          <w:sz w:val="23"/>
          <w:szCs w:val="23"/>
        </w:rPr>
        <w:t xml:space="preserve">To share evening and weekend operational hours on a rotational basis with other paid staff. </w:t>
      </w:r>
    </w:p>
    <w:bookmarkEnd w:id="0"/>
    <w:p w:rsidR="005C568F" w:rsidRPr="006F1C8F" w:rsidRDefault="005C568F" w:rsidP="005C568F">
      <w:pPr>
        <w:pStyle w:val="Default"/>
        <w:numPr>
          <w:ilvl w:val="0"/>
          <w:numId w:val="5"/>
        </w:numPr>
        <w:spacing w:after="22"/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Demonstrate commitment to the aims and policies of the CAB service. </w:t>
      </w:r>
    </w:p>
    <w:p w:rsidR="005C568F" w:rsidRPr="006F1C8F" w:rsidRDefault="005C568F" w:rsidP="005C568F">
      <w:pPr>
        <w:pStyle w:val="Default"/>
        <w:numPr>
          <w:ilvl w:val="0"/>
          <w:numId w:val="5"/>
        </w:numPr>
        <w:rPr>
          <w:rFonts w:asciiTheme="majorHAnsi" w:hAnsiTheme="majorHAnsi"/>
          <w:sz w:val="23"/>
          <w:szCs w:val="23"/>
        </w:rPr>
      </w:pPr>
      <w:r w:rsidRPr="006F1C8F">
        <w:rPr>
          <w:rFonts w:asciiTheme="majorHAnsi" w:hAnsiTheme="majorHAnsi"/>
          <w:sz w:val="23"/>
          <w:szCs w:val="23"/>
        </w:rPr>
        <w:t xml:space="preserve">Abide by health and safety guidelines and share responsibility for own safety and that of colleagues. </w:t>
      </w:r>
    </w:p>
    <w:p w:rsidR="005C568F" w:rsidRPr="006F1C8F" w:rsidRDefault="005C568F" w:rsidP="005C568F">
      <w:pPr>
        <w:pStyle w:val="Default"/>
        <w:rPr>
          <w:rFonts w:asciiTheme="majorHAnsi" w:hAnsiTheme="majorHAnsi"/>
          <w:sz w:val="23"/>
          <w:szCs w:val="23"/>
        </w:rPr>
      </w:pPr>
    </w:p>
    <w:p w:rsidR="006F1C8F" w:rsidRPr="006F1C8F" w:rsidRDefault="006F1C8F" w:rsidP="006F1C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6F1C8F">
        <w:rPr>
          <w:rFonts w:asciiTheme="majorHAnsi" w:hAnsiTheme="majorHAnsi" w:cs="Calibri"/>
          <w:b/>
          <w:bCs/>
          <w:color w:val="000000"/>
          <w:sz w:val="24"/>
          <w:szCs w:val="24"/>
        </w:rPr>
        <w:t>Person specification</w:t>
      </w:r>
    </w:p>
    <w:p w:rsidR="006F1C8F" w:rsidRPr="006F1C8F" w:rsidRDefault="006F1C8F" w:rsidP="006F1C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6F1C8F" w:rsidRPr="006F1C8F" w:rsidRDefault="006F1C8F" w:rsidP="006F1C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tbl>
      <w:tblPr>
        <w:tblW w:w="985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4077"/>
        <w:gridCol w:w="3542"/>
      </w:tblGrid>
      <w:tr w:rsidR="006F1C8F" w:rsidRPr="006F1C8F" w:rsidTr="006F1C8F">
        <w:trPr>
          <w:trHeight w:val="27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F" w:rsidRPr="006F1C8F" w:rsidRDefault="006F1C8F">
            <w:pPr>
              <w:keepNext/>
              <w:autoSpaceDE w:val="0"/>
              <w:autoSpaceDN w:val="0"/>
              <w:spacing w:after="0" w:line="312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6F1C8F" w:rsidRDefault="006F1C8F">
            <w:pPr>
              <w:keepNext/>
              <w:autoSpaceDE w:val="0"/>
              <w:autoSpaceDN w:val="0"/>
              <w:spacing w:after="0" w:line="312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6F1C8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6F1C8F" w:rsidRDefault="006F1C8F">
            <w:pPr>
              <w:keepNext/>
              <w:autoSpaceDE w:val="0"/>
              <w:autoSpaceDN w:val="0"/>
              <w:spacing w:after="0" w:line="312" w:lineRule="auto"/>
              <w:outlineLvl w:val="3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6F1C8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6F1C8F" w:rsidRPr="006F1C8F" w:rsidTr="006F1C8F">
        <w:trPr>
          <w:trHeight w:val="97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F" w:rsidRPr="006F1C8F" w:rsidRDefault="006F1C8F">
            <w:pPr>
              <w:spacing w:after="0" w:line="312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b/>
                <w:sz w:val="24"/>
                <w:szCs w:val="24"/>
              </w:rPr>
              <w:t>Experience</w:t>
            </w:r>
          </w:p>
          <w:p w:rsidR="006F1C8F" w:rsidRPr="006F1C8F" w:rsidRDefault="006F1C8F">
            <w:pPr>
              <w:spacing w:after="0" w:line="312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6F1C8F" w:rsidRPr="006F1C8F" w:rsidRDefault="006F1C8F">
            <w:pPr>
              <w:spacing w:after="0" w:line="312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8F" w:rsidRPr="006F1C8F" w:rsidRDefault="006F1C8F" w:rsidP="006F1C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A minimum of at least 1 year experience in working in the CAB service.</w:t>
            </w:r>
          </w:p>
          <w:p w:rsidR="006F1C8F" w:rsidRPr="006F1C8F" w:rsidRDefault="006F1C8F" w:rsidP="006F1C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Experience in giving advice on a range of subjects to members of the public covering Money, Housing, Social Security, Employment and Legal advice. </w:t>
            </w:r>
          </w:p>
          <w:p w:rsidR="006F1C8F" w:rsidRPr="006F1C8F" w:rsidRDefault="006F1C8F" w:rsidP="006F1C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Experience providing an advice triage assessment to clients accessing drop in clinics within a very tight schedule.</w:t>
            </w:r>
          </w:p>
          <w:p w:rsidR="006F1C8F" w:rsidRPr="006F1C8F" w:rsidRDefault="006F1C8F" w:rsidP="006F1C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 working knowledge of the procedures of the citizens advice </w:t>
            </w:r>
          </w:p>
          <w:p w:rsidR="006F1C8F" w:rsidRPr="006F1C8F" w:rsidRDefault="006F1C8F" w:rsidP="006F1C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Certificate of Money advice Service  Quality framework(GGDA) to minimum of Advice level or equivalent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F" w:rsidRPr="006F1C8F" w:rsidRDefault="006F1C8F" w:rsidP="006F1C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Writing formal letters and preparing reports, plans and proposals</w:t>
            </w:r>
          </w:p>
          <w:p w:rsidR="006F1C8F" w:rsidRPr="006F1C8F" w:rsidRDefault="006F1C8F" w:rsidP="006F1C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Specialist experience in core CAB advice subjects</w:t>
            </w:r>
          </w:p>
          <w:p w:rsidR="006F1C8F" w:rsidRPr="006F1C8F" w:rsidRDefault="006F1C8F">
            <w:pPr>
              <w:spacing w:after="0" w:line="240" w:lineRule="auto"/>
              <w:ind w:left="72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6F1C8F" w:rsidRPr="006F1C8F" w:rsidRDefault="006F1C8F">
            <w:pPr>
              <w:spacing w:after="0" w:line="240" w:lineRule="auto"/>
              <w:ind w:left="36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6F1C8F" w:rsidRPr="006F1C8F" w:rsidTr="006F1C8F">
        <w:trPr>
          <w:trHeight w:val="9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6F1C8F" w:rsidRDefault="006F1C8F">
            <w:pPr>
              <w:spacing w:after="0" w:line="312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b/>
                <w:sz w:val="24"/>
                <w:szCs w:val="24"/>
              </w:rPr>
              <w:t>Skills and attributes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8F" w:rsidRPr="006F1C8F" w:rsidRDefault="006F1C8F" w:rsidP="006F1C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Ability to communicate and establish good relationships with a range of people</w:t>
            </w:r>
          </w:p>
          <w:p w:rsidR="006F1C8F" w:rsidRPr="006F1C8F" w:rsidRDefault="006F1C8F" w:rsidP="006F1C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Ability to work without close supervision, prioritise own work and meet deadlines</w:t>
            </w:r>
          </w:p>
          <w:p w:rsidR="006F1C8F" w:rsidRPr="006F1C8F" w:rsidRDefault="006F1C8F" w:rsidP="006F1C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Ability to deal with difficult situations in a calm, effective non-confrontational manner</w:t>
            </w:r>
          </w:p>
          <w:p w:rsidR="006F1C8F" w:rsidRPr="006F1C8F" w:rsidRDefault="006F1C8F" w:rsidP="006F1C8F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Ability to communicate effectively, both orally and in writing</w:t>
            </w:r>
          </w:p>
          <w:p w:rsidR="006F1C8F" w:rsidRPr="006F1C8F" w:rsidRDefault="006F1C8F" w:rsidP="006F1C8F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Ability to network with other groups within the community</w:t>
            </w:r>
          </w:p>
          <w:p w:rsidR="006F1C8F" w:rsidRPr="006F1C8F" w:rsidRDefault="006F1C8F" w:rsidP="006F1C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Ability to gather and accurately record statistics</w:t>
            </w:r>
          </w:p>
          <w:p w:rsidR="006F1C8F" w:rsidRPr="006F1C8F" w:rsidRDefault="006F1C8F" w:rsidP="006F1C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Excellent organisational skills </w:t>
            </w:r>
          </w:p>
          <w:p w:rsidR="006F1C8F" w:rsidRPr="006F1C8F" w:rsidRDefault="006F1C8F" w:rsidP="006F1C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Ability to work under pressure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F" w:rsidRPr="006F1C8F" w:rsidRDefault="006F1C8F" w:rsidP="006F1C8F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Ability to work as part of a team and on own initiative</w:t>
            </w:r>
          </w:p>
          <w:p w:rsidR="006F1C8F" w:rsidRPr="006F1C8F" w:rsidRDefault="006F1C8F" w:rsidP="006F1C8F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Understanding of the needs of people who may be vulnerable, distressed or under stress</w:t>
            </w:r>
          </w:p>
          <w:p w:rsidR="006F1C8F" w:rsidRPr="006F1C8F" w:rsidRDefault="006F1C8F" w:rsidP="006F1C8F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Ability to produce statistical and written reports to funders </w:t>
            </w:r>
          </w:p>
          <w:p w:rsidR="006F1C8F" w:rsidRPr="006F1C8F" w:rsidRDefault="006F1C8F" w:rsidP="006F1C8F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Ability to look at the development of services and implement improvements with minimal input</w:t>
            </w:r>
          </w:p>
          <w:p w:rsidR="006F1C8F" w:rsidRPr="006F1C8F" w:rsidRDefault="006F1C8F">
            <w:pPr>
              <w:spacing w:after="0" w:line="240" w:lineRule="auto"/>
              <w:ind w:left="72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6F1C8F" w:rsidRPr="006F1C8F" w:rsidTr="006F1C8F">
        <w:trPr>
          <w:trHeight w:val="72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6F1C8F" w:rsidRDefault="006F1C8F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6F1C8F" w:rsidRDefault="006F1C8F" w:rsidP="006F1C8F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An understanding of Castle case recording systems and procedures </w:t>
            </w:r>
          </w:p>
          <w:p w:rsidR="006F1C8F" w:rsidRPr="006F1C8F" w:rsidRDefault="006F1C8F" w:rsidP="006F1C8F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sz w:val="24"/>
                <w:szCs w:val="24"/>
              </w:rPr>
              <w:t>An understanding of the needs of the funders relating to clients, client profiles, recording of cases and financial gain.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F" w:rsidRPr="006F1C8F" w:rsidRDefault="006F1C8F" w:rsidP="006F1C8F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Knowledge of local voluntary organisations</w:t>
            </w:r>
          </w:p>
          <w:p w:rsidR="006F1C8F" w:rsidRPr="006F1C8F" w:rsidRDefault="006F1C8F">
            <w:pPr>
              <w:spacing w:after="0" w:line="240" w:lineRule="auto"/>
              <w:ind w:left="72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6F1C8F" w:rsidRPr="006F1C8F" w:rsidTr="006F1C8F">
        <w:trPr>
          <w:trHeight w:val="5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6F1C8F" w:rsidRDefault="006F1C8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b/>
                <w:sz w:val="24"/>
                <w:szCs w:val="24"/>
              </w:rPr>
              <w:t>Values and attitudes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8F" w:rsidRPr="006F1C8F" w:rsidRDefault="006F1C8F" w:rsidP="006F1C8F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An understanding and commitment to the aims and principles of the CAB service and to the policies and procedures of the Bureau.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6F1C8F" w:rsidRDefault="006F1C8F" w:rsidP="006F1C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An understanding of the need for partnership working and a proactive approach to same.</w:t>
            </w:r>
          </w:p>
        </w:tc>
      </w:tr>
      <w:tr w:rsidR="006F1C8F" w:rsidRPr="006F1C8F" w:rsidTr="006F1C8F">
        <w:trPr>
          <w:trHeight w:val="5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F" w:rsidRPr="006F1C8F" w:rsidRDefault="006F1C8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6F1C8F" w:rsidRPr="006F1C8F" w:rsidRDefault="006F1C8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b/>
                <w:sz w:val="24"/>
                <w:szCs w:val="24"/>
              </w:rPr>
              <w:t>Other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8F" w:rsidRPr="006F1C8F" w:rsidRDefault="006F1C8F" w:rsidP="006F1C8F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A willingness to identify and undertake relevant training</w:t>
            </w:r>
          </w:p>
          <w:p w:rsidR="006F1C8F" w:rsidRDefault="006F1C8F" w:rsidP="006F1C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Ability to work flexibly and to travel to a variety of locations within the area </w:t>
            </w:r>
          </w:p>
          <w:p w:rsidR="006F1C8F" w:rsidRPr="006F1C8F" w:rsidRDefault="006F1C8F" w:rsidP="006F1C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Valid driving licence as some travelling within the bureau operating area may be required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6F1C8F" w:rsidRDefault="006F1C8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.   </w:t>
            </w:r>
          </w:p>
        </w:tc>
      </w:tr>
    </w:tbl>
    <w:p w:rsidR="006F1C8F" w:rsidRPr="006F1C8F" w:rsidRDefault="006F1C8F" w:rsidP="006F1C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35A0" w:rsidRPr="006F1C8F" w:rsidRDefault="008235A0" w:rsidP="006F1C8F">
      <w:pPr>
        <w:pStyle w:val="Default"/>
        <w:rPr>
          <w:rFonts w:asciiTheme="majorHAnsi" w:hAnsiTheme="majorHAnsi"/>
        </w:rPr>
      </w:pPr>
    </w:p>
    <w:sectPr w:rsidR="008235A0" w:rsidRPr="006F1C8F" w:rsidSect="006F1C8F">
      <w:pgSz w:w="12240" w:h="16340"/>
      <w:pgMar w:top="1896" w:right="1129" w:bottom="1440" w:left="12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6F2E"/>
    <w:multiLevelType w:val="hybridMultilevel"/>
    <w:tmpl w:val="13AA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77023"/>
    <w:multiLevelType w:val="hybridMultilevel"/>
    <w:tmpl w:val="5EF4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23E47"/>
    <w:multiLevelType w:val="hybridMultilevel"/>
    <w:tmpl w:val="EC88E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30442"/>
    <w:multiLevelType w:val="hybridMultilevel"/>
    <w:tmpl w:val="0530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A5B2C"/>
    <w:multiLevelType w:val="hybridMultilevel"/>
    <w:tmpl w:val="BE52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16679"/>
    <w:multiLevelType w:val="hybridMultilevel"/>
    <w:tmpl w:val="A31CE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D77DE"/>
    <w:multiLevelType w:val="hybridMultilevel"/>
    <w:tmpl w:val="872C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F26E3"/>
    <w:multiLevelType w:val="hybridMultilevel"/>
    <w:tmpl w:val="3408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7383B"/>
    <w:multiLevelType w:val="hybridMultilevel"/>
    <w:tmpl w:val="FB28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B52EB"/>
    <w:multiLevelType w:val="hybridMultilevel"/>
    <w:tmpl w:val="7EDE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8F"/>
    <w:rsid w:val="00401B78"/>
    <w:rsid w:val="005C568F"/>
    <w:rsid w:val="006F1C8F"/>
    <w:rsid w:val="008235A0"/>
    <w:rsid w:val="00856072"/>
    <w:rsid w:val="009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Drumchapel CAB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McMahon</dc:creator>
  <cp:lastModifiedBy>Laura McMahon</cp:lastModifiedBy>
  <cp:revision>4</cp:revision>
  <dcterms:created xsi:type="dcterms:W3CDTF">2018-08-01T08:45:00Z</dcterms:created>
  <dcterms:modified xsi:type="dcterms:W3CDTF">2018-08-01T09:51:00Z</dcterms:modified>
</cp:coreProperties>
</file>