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D1C" w14:textId="1898B6B1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963483">
        <w:rPr>
          <w:rFonts w:ascii="Tahoma" w:hAnsi="Tahoma" w:cs="Tahoma"/>
          <w:noProof/>
          <w:sz w:val="22"/>
          <w:szCs w:val="22"/>
        </w:rPr>
        <w:t xml:space="preserve"> help </w:t>
      </w:r>
      <w:bookmarkStart w:id="0" w:name="_GoBack"/>
      <w:bookmarkEnd w:id="0"/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60D319DD" w:rsidR="00BC6E65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B532A0" w:rsidRPr="001C4742">
          <w:rPr>
            <w:rStyle w:val="Hyperlink"/>
            <w:rFonts w:ascii="Tahoma" w:hAnsi="Tahoma" w:cs="Tahoma"/>
            <w:noProof/>
            <w:sz w:val="22"/>
            <w:szCs w:val="22"/>
          </w:rPr>
          <w:t>moneyadvicetrainees@gnwcab.org.uk</w:t>
        </w:r>
      </w:hyperlink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63483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63483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63483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63483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63483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963483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63483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63483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63483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63483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63483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63483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963483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63483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6348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6348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6348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63483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6348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6348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63483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63483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63483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63483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63483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63483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63483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63483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63483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63483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96348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6348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6348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6348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6348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6348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63483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63483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963483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504FF" w14:textId="5BC8B583" w:rsidR="00295282" w:rsidRDefault="00963483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8C86" w14:textId="19E20E0C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B532A0">
      <w:rPr>
        <w:rFonts w:ascii="Tahoma" w:hAnsi="Tahoma" w:cs="Tahoma"/>
        <w:color w:val="000000" w:themeColor="text1"/>
        <w:sz w:val="20"/>
        <w:szCs w:val="18"/>
      </w:rPr>
      <w:t>Glasgow North West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A7B0E8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63483"/>
    <w:rsid w:val="009C2515"/>
    <w:rsid w:val="00A3546F"/>
    <w:rsid w:val="00A60C0D"/>
    <w:rsid w:val="00A67A09"/>
    <w:rsid w:val="00A770AF"/>
    <w:rsid w:val="00AE6FF6"/>
    <w:rsid w:val="00B26B80"/>
    <w:rsid w:val="00B532A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DBBD791C-CCB8-49AC-BAFB-C2361E82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eyadvicetrainees@gnwcab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70B99-04AA-49F9-A4AB-3FCB2D58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Walker</dc:creator>
  <cp:lastModifiedBy>Alana Forsyth</cp:lastModifiedBy>
  <cp:revision>2</cp:revision>
  <cp:lastPrinted>2018-05-21T09:04:00Z</cp:lastPrinted>
  <dcterms:created xsi:type="dcterms:W3CDTF">2021-12-15T15:21:00Z</dcterms:created>
  <dcterms:modified xsi:type="dcterms:W3CDTF">2021-12-15T15:21:00Z</dcterms:modified>
</cp:coreProperties>
</file>