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FF5" w:rsidRPr="00C72673" w:rsidRDefault="00F61FF5" w:rsidP="00C72673">
      <w:pPr>
        <w:spacing w:after="120"/>
        <w:jc w:val="left"/>
        <w:rPr>
          <w:rFonts w:ascii="Arial" w:hAnsi="Arial" w:cs="Arial"/>
          <w:b/>
          <w:sz w:val="27"/>
          <w:szCs w:val="27"/>
        </w:rPr>
      </w:pPr>
      <w:bookmarkStart w:id="0" w:name="_GoBack"/>
      <w:bookmarkEnd w:id="0"/>
      <w:r w:rsidRPr="00C72673">
        <w:rPr>
          <w:rFonts w:ascii="Arial" w:hAnsi="Arial" w:cs="Arial"/>
          <w:b/>
          <w:sz w:val="27"/>
          <w:szCs w:val="27"/>
        </w:rPr>
        <w:t xml:space="preserve">CHAIR OF TRUSTEES FOR THE SCOTTISH ASSOCIATION OF CITIZENS ADVICE BUREAUX (The Association) </w:t>
      </w:r>
      <w:r w:rsidR="003D0CE5" w:rsidRPr="00C72673">
        <w:rPr>
          <w:rFonts w:ascii="Arial" w:hAnsi="Arial" w:cs="Arial"/>
          <w:b/>
          <w:sz w:val="27"/>
          <w:szCs w:val="27"/>
        </w:rPr>
        <w:t>- ROLE DESCRIPTION</w:t>
      </w:r>
    </w:p>
    <w:p w:rsidR="00C13F5B" w:rsidRPr="004A60AC" w:rsidRDefault="00C13F5B" w:rsidP="00C13F5B">
      <w:pPr>
        <w:jc w:val="left"/>
        <w:rPr>
          <w:rFonts w:ascii="Arial" w:hAnsi="Arial" w:cs="Arial"/>
        </w:rPr>
      </w:pPr>
    </w:p>
    <w:p w:rsidR="000B7C7D" w:rsidRDefault="00C72673" w:rsidP="00C13F5B">
      <w:pPr>
        <w:jc w:val="left"/>
        <w:rPr>
          <w:rFonts w:ascii="Arial" w:hAnsi="Arial" w:cs="Arial"/>
          <w:b/>
          <w:u w:val="single"/>
        </w:rPr>
      </w:pPr>
      <w:r>
        <w:rPr>
          <w:rFonts w:ascii="Arial" w:hAnsi="Arial" w:cs="Arial"/>
          <w:b/>
          <w:u w:val="single"/>
        </w:rPr>
        <w:t>OVERVIEW</w:t>
      </w:r>
    </w:p>
    <w:p w:rsidR="007E6DEA" w:rsidRDefault="007E6DEA" w:rsidP="00C13F5B">
      <w:pPr>
        <w:jc w:val="left"/>
        <w:rPr>
          <w:rFonts w:ascii="Arial" w:hAnsi="Arial" w:cs="Arial"/>
          <w:b/>
          <w:u w:val="single"/>
        </w:rPr>
      </w:pPr>
    </w:p>
    <w:p w:rsidR="00CF1D13" w:rsidRPr="00C72673" w:rsidRDefault="00C72673" w:rsidP="002E3DD0">
      <w:pPr>
        <w:spacing w:after="120"/>
        <w:rPr>
          <w:rFonts w:ascii="Arial" w:hAnsi="Arial" w:cs="Arial"/>
          <w:sz w:val="22"/>
          <w:szCs w:val="22"/>
        </w:rPr>
      </w:pPr>
      <w:r w:rsidRPr="00C72673">
        <w:rPr>
          <w:rFonts w:ascii="Arial" w:hAnsi="Arial" w:cs="Arial"/>
          <w:sz w:val="22"/>
          <w:szCs w:val="22"/>
        </w:rPr>
        <w:t>Th</w:t>
      </w:r>
      <w:r w:rsidR="00BC1665" w:rsidRPr="00C72673">
        <w:rPr>
          <w:rFonts w:ascii="Arial" w:hAnsi="Arial" w:cs="Arial"/>
          <w:sz w:val="22"/>
          <w:szCs w:val="22"/>
        </w:rPr>
        <w:t xml:space="preserve">e </w:t>
      </w:r>
      <w:r w:rsidR="007E6DEA" w:rsidRPr="00C72673">
        <w:rPr>
          <w:rFonts w:ascii="Arial" w:hAnsi="Arial" w:cs="Arial"/>
          <w:sz w:val="22"/>
          <w:szCs w:val="22"/>
        </w:rPr>
        <w:t xml:space="preserve">Chair </w:t>
      </w:r>
      <w:r w:rsidR="00BC1665" w:rsidRPr="00C72673">
        <w:rPr>
          <w:rFonts w:ascii="Arial" w:hAnsi="Arial" w:cs="Arial"/>
          <w:sz w:val="22"/>
          <w:szCs w:val="22"/>
        </w:rPr>
        <w:t xml:space="preserve">will be </w:t>
      </w:r>
      <w:r w:rsidRPr="00C72673">
        <w:rPr>
          <w:rFonts w:ascii="Arial" w:hAnsi="Arial" w:cs="Arial"/>
          <w:sz w:val="22"/>
          <w:szCs w:val="22"/>
        </w:rPr>
        <w:t xml:space="preserve">required </w:t>
      </w:r>
      <w:r w:rsidR="0019452B" w:rsidRPr="00C72673">
        <w:rPr>
          <w:rFonts w:ascii="Arial" w:hAnsi="Arial" w:cs="Arial"/>
          <w:sz w:val="22"/>
          <w:szCs w:val="22"/>
        </w:rPr>
        <w:t>to</w:t>
      </w:r>
      <w:r w:rsidRPr="00C72673">
        <w:rPr>
          <w:rFonts w:ascii="Arial" w:hAnsi="Arial" w:cs="Arial"/>
          <w:sz w:val="22"/>
          <w:szCs w:val="22"/>
        </w:rPr>
        <w:t xml:space="preserve"> p</w:t>
      </w:r>
      <w:r w:rsidR="00C13F5B" w:rsidRPr="00C72673">
        <w:rPr>
          <w:rFonts w:ascii="Arial" w:hAnsi="Arial" w:cs="Arial"/>
          <w:sz w:val="22"/>
          <w:szCs w:val="22"/>
        </w:rPr>
        <w:t xml:space="preserve">rovide leadership to the Board and ensure that </w:t>
      </w:r>
      <w:r w:rsidR="00B536DB" w:rsidRPr="00C72673">
        <w:rPr>
          <w:rFonts w:ascii="Arial" w:hAnsi="Arial" w:cs="Arial"/>
          <w:sz w:val="22"/>
          <w:szCs w:val="22"/>
        </w:rPr>
        <w:t>Trustees</w:t>
      </w:r>
      <w:r w:rsidR="00B66D6B" w:rsidRPr="00C72673">
        <w:rPr>
          <w:rFonts w:ascii="Arial" w:hAnsi="Arial" w:cs="Arial"/>
          <w:sz w:val="22"/>
          <w:szCs w:val="22"/>
        </w:rPr>
        <w:t xml:space="preserve"> fulfil</w:t>
      </w:r>
      <w:r w:rsidR="00B536DB" w:rsidRPr="00C72673">
        <w:rPr>
          <w:rFonts w:ascii="Arial" w:hAnsi="Arial" w:cs="Arial"/>
          <w:sz w:val="22"/>
          <w:szCs w:val="22"/>
        </w:rPr>
        <w:t xml:space="preserve"> their</w:t>
      </w:r>
      <w:r w:rsidR="00B66D6B" w:rsidRPr="00C72673">
        <w:rPr>
          <w:rFonts w:ascii="Arial" w:hAnsi="Arial" w:cs="Arial"/>
          <w:sz w:val="22"/>
          <w:szCs w:val="22"/>
        </w:rPr>
        <w:t xml:space="preserve"> </w:t>
      </w:r>
      <w:r w:rsidR="00C13F5B" w:rsidRPr="00C72673">
        <w:rPr>
          <w:rFonts w:ascii="Arial" w:hAnsi="Arial" w:cs="Arial"/>
          <w:sz w:val="22"/>
          <w:szCs w:val="22"/>
        </w:rPr>
        <w:t xml:space="preserve">duties and responsibilities </w:t>
      </w:r>
      <w:r w:rsidR="00B536DB" w:rsidRPr="00C72673">
        <w:rPr>
          <w:rFonts w:ascii="Arial" w:hAnsi="Arial" w:cs="Arial"/>
          <w:sz w:val="22"/>
          <w:szCs w:val="22"/>
        </w:rPr>
        <w:t xml:space="preserve">for the proper governance </w:t>
      </w:r>
      <w:r w:rsidR="00FB00CE" w:rsidRPr="00C72673">
        <w:rPr>
          <w:rFonts w:ascii="Arial" w:hAnsi="Arial" w:cs="Arial"/>
          <w:sz w:val="22"/>
          <w:szCs w:val="22"/>
        </w:rPr>
        <w:t xml:space="preserve">and strategic direction </w:t>
      </w:r>
      <w:r w:rsidR="00B536DB" w:rsidRPr="00C72673">
        <w:rPr>
          <w:rFonts w:ascii="Arial" w:hAnsi="Arial" w:cs="Arial"/>
          <w:sz w:val="22"/>
          <w:szCs w:val="22"/>
        </w:rPr>
        <w:t>of the Association</w:t>
      </w:r>
      <w:r w:rsidRPr="00C72673">
        <w:rPr>
          <w:rFonts w:ascii="Arial" w:hAnsi="Arial" w:cs="Arial"/>
          <w:sz w:val="22"/>
          <w:szCs w:val="22"/>
        </w:rPr>
        <w:t xml:space="preserve">, as well as complying with the </w:t>
      </w:r>
      <w:r w:rsidR="00B66D6B" w:rsidRPr="00C72673">
        <w:rPr>
          <w:rFonts w:ascii="Arial" w:hAnsi="Arial" w:cs="Arial"/>
          <w:sz w:val="22"/>
          <w:szCs w:val="22"/>
        </w:rPr>
        <w:t>relevant statutory obligations and regulations</w:t>
      </w:r>
      <w:r w:rsidRPr="00C72673">
        <w:rPr>
          <w:rFonts w:ascii="Arial" w:hAnsi="Arial" w:cs="Arial"/>
          <w:sz w:val="22"/>
          <w:szCs w:val="22"/>
        </w:rPr>
        <w:t xml:space="preserve">.  Internally they will foster </w:t>
      </w:r>
      <w:r w:rsidR="00B66D6B" w:rsidRPr="00C72673">
        <w:rPr>
          <w:rFonts w:ascii="Arial" w:hAnsi="Arial" w:cs="Arial"/>
          <w:sz w:val="22"/>
          <w:szCs w:val="22"/>
        </w:rPr>
        <w:t xml:space="preserve">positive working relationships between the Board and Senior Management </w:t>
      </w:r>
      <w:r w:rsidR="00B536DB" w:rsidRPr="00C72673">
        <w:rPr>
          <w:rFonts w:ascii="Arial" w:hAnsi="Arial" w:cs="Arial"/>
          <w:sz w:val="22"/>
          <w:szCs w:val="22"/>
        </w:rPr>
        <w:t>T</w:t>
      </w:r>
      <w:r w:rsidR="00B66D6B" w:rsidRPr="00C72673">
        <w:rPr>
          <w:rFonts w:ascii="Arial" w:hAnsi="Arial" w:cs="Arial"/>
          <w:sz w:val="22"/>
          <w:szCs w:val="22"/>
        </w:rPr>
        <w:t xml:space="preserve">eam, </w:t>
      </w:r>
      <w:r w:rsidRPr="00C72673">
        <w:rPr>
          <w:rFonts w:ascii="Arial" w:hAnsi="Arial" w:cs="Arial"/>
          <w:sz w:val="22"/>
          <w:szCs w:val="22"/>
        </w:rPr>
        <w:t>and externally they will c</w:t>
      </w:r>
      <w:r w:rsidR="00C13F5B" w:rsidRPr="00C72673">
        <w:rPr>
          <w:rFonts w:ascii="Arial" w:hAnsi="Arial" w:cs="Arial"/>
          <w:sz w:val="22"/>
          <w:szCs w:val="22"/>
        </w:rPr>
        <w:t>arry out ambassadorial functions for the Association</w:t>
      </w:r>
      <w:r w:rsidR="00B536DB" w:rsidRPr="00C72673">
        <w:rPr>
          <w:rFonts w:ascii="Arial" w:hAnsi="Arial" w:cs="Arial"/>
          <w:sz w:val="22"/>
          <w:szCs w:val="22"/>
        </w:rPr>
        <w:t>,</w:t>
      </w:r>
      <w:r w:rsidR="00C13F5B" w:rsidRPr="00C72673">
        <w:rPr>
          <w:rFonts w:ascii="Arial" w:hAnsi="Arial" w:cs="Arial"/>
          <w:sz w:val="22"/>
          <w:szCs w:val="22"/>
        </w:rPr>
        <w:t xml:space="preserve"> helping it to develop its profile and representation with</w:t>
      </w:r>
      <w:r w:rsidR="00B66D6B" w:rsidRPr="00C72673">
        <w:rPr>
          <w:rFonts w:ascii="Arial" w:hAnsi="Arial" w:cs="Arial"/>
          <w:sz w:val="22"/>
          <w:szCs w:val="22"/>
        </w:rPr>
        <w:t xml:space="preserve"> all relevant stakeholders</w:t>
      </w:r>
      <w:r w:rsidRPr="00C72673">
        <w:rPr>
          <w:rFonts w:ascii="Arial" w:hAnsi="Arial" w:cs="Arial"/>
          <w:sz w:val="22"/>
          <w:szCs w:val="22"/>
        </w:rPr>
        <w:t>.</w:t>
      </w:r>
    </w:p>
    <w:p w:rsidR="00CA1212" w:rsidRPr="00965634" w:rsidRDefault="00CA1212" w:rsidP="00405809">
      <w:pPr>
        <w:rPr>
          <w:rFonts w:ascii="Arial" w:hAnsi="Arial" w:cs="Arial"/>
          <w:color w:val="FF0000"/>
        </w:rPr>
      </w:pPr>
    </w:p>
    <w:p w:rsidR="00C13F5B" w:rsidRPr="00FA6AB9" w:rsidRDefault="00C72673" w:rsidP="00C13F5B">
      <w:pPr>
        <w:jc w:val="left"/>
        <w:rPr>
          <w:rFonts w:ascii="Arial" w:hAnsi="Arial" w:cs="Arial"/>
          <w:b/>
          <w:u w:val="single"/>
        </w:rPr>
      </w:pPr>
      <w:r>
        <w:rPr>
          <w:rFonts w:ascii="Arial" w:hAnsi="Arial" w:cs="Arial"/>
          <w:b/>
          <w:u w:val="single"/>
        </w:rPr>
        <w:t>SPECIFIC DUTIES OF THE CHAIR</w:t>
      </w:r>
    </w:p>
    <w:p w:rsidR="00C13F5B" w:rsidRPr="00965634" w:rsidRDefault="00C13F5B" w:rsidP="00C13F5B">
      <w:pPr>
        <w:jc w:val="left"/>
        <w:rPr>
          <w:rFonts w:ascii="Arial" w:hAnsi="Arial" w:cs="Arial"/>
          <w:b/>
          <w:color w:val="FF0000"/>
        </w:rPr>
      </w:pPr>
    </w:p>
    <w:p w:rsidR="0019452B" w:rsidRPr="00C72673" w:rsidRDefault="0019452B" w:rsidP="007257F2">
      <w:pPr>
        <w:rPr>
          <w:rFonts w:ascii="Arial" w:hAnsi="Arial" w:cs="Arial"/>
          <w:i/>
          <w:sz w:val="22"/>
          <w:szCs w:val="22"/>
          <w:u w:val="single"/>
        </w:rPr>
      </w:pPr>
      <w:r w:rsidRPr="00C72673">
        <w:rPr>
          <w:rFonts w:ascii="Arial" w:hAnsi="Arial" w:cs="Arial"/>
          <w:i/>
          <w:sz w:val="22"/>
          <w:szCs w:val="22"/>
          <w:u w:val="single"/>
        </w:rPr>
        <w:t>Strategic Leadership and Management</w:t>
      </w:r>
    </w:p>
    <w:p w:rsidR="0019452B" w:rsidRPr="00C72673" w:rsidRDefault="0019452B" w:rsidP="0019452B">
      <w:pPr>
        <w:rPr>
          <w:rFonts w:ascii="Arial" w:hAnsi="Arial" w:cs="Arial"/>
          <w:sz w:val="22"/>
          <w:szCs w:val="22"/>
        </w:rPr>
      </w:pPr>
    </w:p>
    <w:p w:rsidR="00414F6B" w:rsidRPr="00C72673" w:rsidRDefault="00414F6B" w:rsidP="00414F6B">
      <w:pPr>
        <w:pStyle w:val="ListParagraph"/>
        <w:numPr>
          <w:ilvl w:val="0"/>
          <w:numId w:val="12"/>
        </w:numPr>
        <w:rPr>
          <w:rFonts w:ascii="Arial" w:hAnsi="Arial" w:cs="Arial"/>
          <w:sz w:val="22"/>
          <w:szCs w:val="22"/>
        </w:rPr>
      </w:pPr>
      <w:r w:rsidRPr="00C72673">
        <w:rPr>
          <w:rFonts w:ascii="Arial" w:hAnsi="Arial" w:cs="Arial"/>
          <w:sz w:val="22"/>
          <w:szCs w:val="22"/>
        </w:rPr>
        <w:t>Provide</w:t>
      </w:r>
      <w:r w:rsidR="00B66D6B" w:rsidRPr="00C72673">
        <w:rPr>
          <w:rFonts w:ascii="Arial" w:hAnsi="Arial" w:cs="Arial"/>
          <w:sz w:val="22"/>
          <w:szCs w:val="22"/>
        </w:rPr>
        <w:t xml:space="preserve"> leadership to the Board and ensure that </w:t>
      </w:r>
      <w:r w:rsidRPr="00C72673">
        <w:rPr>
          <w:rFonts w:ascii="Arial" w:hAnsi="Arial" w:cs="Arial"/>
          <w:sz w:val="22"/>
          <w:szCs w:val="22"/>
        </w:rPr>
        <w:t>Trustees</w:t>
      </w:r>
      <w:r w:rsidR="00B66D6B" w:rsidRPr="00C72673">
        <w:rPr>
          <w:rFonts w:ascii="Arial" w:hAnsi="Arial" w:cs="Arial"/>
          <w:sz w:val="22"/>
          <w:szCs w:val="22"/>
        </w:rPr>
        <w:t xml:space="preserve"> fulfil</w:t>
      </w:r>
      <w:r w:rsidRPr="00C72673">
        <w:rPr>
          <w:rFonts w:ascii="Arial" w:hAnsi="Arial" w:cs="Arial"/>
          <w:sz w:val="22"/>
          <w:szCs w:val="22"/>
        </w:rPr>
        <w:t xml:space="preserve"> their</w:t>
      </w:r>
      <w:r w:rsidR="00B66D6B" w:rsidRPr="00C72673">
        <w:rPr>
          <w:rFonts w:ascii="Arial" w:hAnsi="Arial" w:cs="Arial"/>
          <w:sz w:val="22"/>
          <w:szCs w:val="22"/>
        </w:rPr>
        <w:t xml:space="preserve"> duties and responsibilities for the proper governance </w:t>
      </w:r>
      <w:r w:rsidR="00FB00CE" w:rsidRPr="00C72673">
        <w:rPr>
          <w:rFonts w:ascii="Arial" w:hAnsi="Arial" w:cs="Arial"/>
          <w:sz w:val="22"/>
          <w:szCs w:val="22"/>
        </w:rPr>
        <w:t xml:space="preserve">and strategic direction </w:t>
      </w:r>
      <w:r w:rsidR="00B66D6B" w:rsidRPr="00C72673">
        <w:rPr>
          <w:rFonts w:ascii="Arial" w:hAnsi="Arial" w:cs="Arial"/>
          <w:sz w:val="22"/>
          <w:szCs w:val="22"/>
        </w:rPr>
        <w:t>of the Association</w:t>
      </w:r>
    </w:p>
    <w:p w:rsidR="003D0CE5" w:rsidRPr="00C72673" w:rsidRDefault="004C3607" w:rsidP="00414F6B">
      <w:pPr>
        <w:pStyle w:val="ListParagraph"/>
        <w:numPr>
          <w:ilvl w:val="0"/>
          <w:numId w:val="12"/>
        </w:numPr>
        <w:rPr>
          <w:rFonts w:ascii="Arial" w:hAnsi="Arial" w:cs="Arial"/>
          <w:sz w:val="22"/>
          <w:szCs w:val="22"/>
        </w:rPr>
      </w:pPr>
      <w:r w:rsidRPr="00C72673">
        <w:rPr>
          <w:rFonts w:ascii="Arial" w:hAnsi="Arial" w:cs="Arial"/>
          <w:sz w:val="22"/>
          <w:szCs w:val="22"/>
        </w:rPr>
        <w:t>Work in partnership with other Trustees, the CEO and the senior management team, in particular developing a close relationship of trust with the CEO</w:t>
      </w:r>
    </w:p>
    <w:p w:rsidR="00903C06" w:rsidRPr="00C72673" w:rsidRDefault="007F77A0" w:rsidP="00414F6B">
      <w:pPr>
        <w:pStyle w:val="ListParagraph"/>
        <w:numPr>
          <w:ilvl w:val="0"/>
          <w:numId w:val="12"/>
        </w:numPr>
        <w:rPr>
          <w:rFonts w:ascii="Arial" w:hAnsi="Arial" w:cs="Arial"/>
          <w:sz w:val="22"/>
          <w:szCs w:val="22"/>
        </w:rPr>
      </w:pPr>
      <w:r w:rsidRPr="00C72673">
        <w:rPr>
          <w:rFonts w:ascii="Arial" w:hAnsi="Arial" w:cs="Arial"/>
          <w:sz w:val="22"/>
          <w:szCs w:val="22"/>
          <w:lang w:val="en-IE"/>
        </w:rPr>
        <w:t xml:space="preserve">Guide </w:t>
      </w:r>
      <w:r w:rsidR="00414F6B" w:rsidRPr="00C72673">
        <w:rPr>
          <w:rFonts w:ascii="Arial" w:hAnsi="Arial" w:cs="Arial"/>
          <w:sz w:val="22"/>
          <w:szCs w:val="22"/>
          <w:lang w:val="en-IE"/>
        </w:rPr>
        <w:t>the long term future of the Association, acting in partnership with the CEO to ensure that the Association has a clear vision and strategy in place</w:t>
      </w:r>
    </w:p>
    <w:p w:rsidR="00903C06" w:rsidRPr="00C72673" w:rsidRDefault="00903C06" w:rsidP="00903C06">
      <w:pPr>
        <w:pStyle w:val="ListParagraph"/>
        <w:numPr>
          <w:ilvl w:val="0"/>
          <w:numId w:val="12"/>
        </w:numPr>
        <w:rPr>
          <w:rFonts w:ascii="Arial" w:hAnsi="Arial" w:cs="Arial"/>
          <w:sz w:val="22"/>
          <w:szCs w:val="22"/>
        </w:rPr>
      </w:pPr>
      <w:r w:rsidRPr="00C72673">
        <w:rPr>
          <w:rFonts w:ascii="Arial" w:hAnsi="Arial" w:cs="Arial"/>
          <w:sz w:val="22"/>
          <w:szCs w:val="22"/>
        </w:rPr>
        <w:t>Regularly review the long-term strategic directi</w:t>
      </w:r>
      <w:r w:rsidR="00A60A15" w:rsidRPr="00C72673">
        <w:rPr>
          <w:rFonts w:ascii="Arial" w:hAnsi="Arial" w:cs="Arial"/>
          <w:sz w:val="22"/>
          <w:szCs w:val="22"/>
        </w:rPr>
        <w:t>on of the Association</w:t>
      </w:r>
    </w:p>
    <w:p w:rsidR="00414F6B" w:rsidRPr="00C72673" w:rsidRDefault="00414F6B" w:rsidP="00414F6B">
      <w:pPr>
        <w:pStyle w:val="ListParagraph"/>
        <w:numPr>
          <w:ilvl w:val="0"/>
          <w:numId w:val="12"/>
        </w:numPr>
        <w:rPr>
          <w:rFonts w:ascii="Arial" w:hAnsi="Arial" w:cs="Arial"/>
          <w:sz w:val="22"/>
          <w:szCs w:val="22"/>
        </w:rPr>
      </w:pPr>
      <w:r w:rsidRPr="00C72673">
        <w:rPr>
          <w:rFonts w:ascii="Arial" w:hAnsi="Arial" w:cs="Arial"/>
          <w:sz w:val="22"/>
          <w:szCs w:val="22"/>
          <w:lang w:val="en-IE"/>
        </w:rPr>
        <w:t>Ensures that the Board take steps to monitor the performance of the Association</w:t>
      </w:r>
    </w:p>
    <w:p w:rsidR="00903C06" w:rsidRPr="00C72673" w:rsidRDefault="00301CA9" w:rsidP="00BC1665">
      <w:pPr>
        <w:pStyle w:val="ListParagraph"/>
        <w:numPr>
          <w:ilvl w:val="0"/>
          <w:numId w:val="12"/>
        </w:numPr>
        <w:spacing w:after="120"/>
        <w:rPr>
          <w:rFonts w:ascii="Arial" w:hAnsi="Arial" w:cs="Arial"/>
          <w:sz w:val="22"/>
          <w:szCs w:val="22"/>
        </w:rPr>
      </w:pPr>
      <w:r w:rsidRPr="00C72673">
        <w:rPr>
          <w:rFonts w:ascii="Arial" w:hAnsi="Arial" w:cs="Arial"/>
          <w:sz w:val="22"/>
          <w:szCs w:val="22"/>
        </w:rPr>
        <w:t>Ensure that the Board determines the nature and extent of the Association’s appetite for risk, and that there are no impediments to the Board’s effective oversight of risk</w:t>
      </w:r>
    </w:p>
    <w:p w:rsidR="00C13F5B" w:rsidRPr="00C72673" w:rsidRDefault="00C13F5B" w:rsidP="00C13F5B">
      <w:pPr>
        <w:jc w:val="left"/>
        <w:rPr>
          <w:rFonts w:ascii="Arial" w:hAnsi="Arial" w:cs="Arial"/>
          <w:color w:val="FF0000"/>
          <w:sz w:val="22"/>
          <w:szCs w:val="22"/>
        </w:rPr>
      </w:pPr>
    </w:p>
    <w:p w:rsidR="007257F2" w:rsidRPr="00C72673" w:rsidRDefault="005E61C1" w:rsidP="005E61C1">
      <w:pPr>
        <w:rPr>
          <w:rFonts w:ascii="Arial" w:hAnsi="Arial" w:cs="Arial"/>
          <w:i/>
          <w:sz w:val="22"/>
          <w:szCs w:val="22"/>
          <w:u w:val="single"/>
        </w:rPr>
      </w:pPr>
      <w:r w:rsidRPr="00C72673">
        <w:rPr>
          <w:rFonts w:ascii="Arial" w:hAnsi="Arial" w:cs="Arial"/>
          <w:i/>
          <w:sz w:val="22"/>
          <w:szCs w:val="22"/>
          <w:u w:val="single"/>
        </w:rPr>
        <w:t>Meeting Effectiveness</w:t>
      </w:r>
      <w:r w:rsidR="007257F2" w:rsidRPr="00C72673">
        <w:rPr>
          <w:rFonts w:ascii="Arial" w:hAnsi="Arial" w:cs="Arial"/>
          <w:i/>
          <w:sz w:val="22"/>
          <w:szCs w:val="22"/>
          <w:u w:val="single"/>
        </w:rPr>
        <w:t xml:space="preserve"> </w:t>
      </w:r>
    </w:p>
    <w:p w:rsidR="007257F2" w:rsidRPr="00C72673" w:rsidRDefault="007257F2" w:rsidP="005E61C1">
      <w:pPr>
        <w:rPr>
          <w:rFonts w:ascii="Arial" w:hAnsi="Arial" w:cs="Arial"/>
          <w:sz w:val="22"/>
          <w:szCs w:val="22"/>
        </w:rPr>
      </w:pPr>
    </w:p>
    <w:p w:rsidR="00890197" w:rsidRPr="00C72673" w:rsidRDefault="004A60AC" w:rsidP="00B536DB">
      <w:pPr>
        <w:pStyle w:val="ListParagraph"/>
        <w:numPr>
          <w:ilvl w:val="0"/>
          <w:numId w:val="5"/>
        </w:numPr>
        <w:ind w:left="709" w:hanging="283"/>
        <w:rPr>
          <w:rFonts w:ascii="Arial" w:hAnsi="Arial" w:cs="Arial"/>
          <w:sz w:val="22"/>
          <w:szCs w:val="22"/>
        </w:rPr>
      </w:pPr>
      <w:r w:rsidRPr="00C72673">
        <w:rPr>
          <w:rFonts w:ascii="Arial" w:hAnsi="Arial" w:cs="Arial"/>
          <w:sz w:val="22"/>
          <w:szCs w:val="22"/>
        </w:rPr>
        <w:t>E</w:t>
      </w:r>
      <w:r w:rsidR="00890197" w:rsidRPr="00C72673">
        <w:rPr>
          <w:rFonts w:ascii="Arial" w:hAnsi="Arial" w:cs="Arial"/>
          <w:sz w:val="22"/>
          <w:szCs w:val="22"/>
        </w:rPr>
        <w:t>nsur</w:t>
      </w:r>
      <w:r w:rsidRPr="00C72673">
        <w:rPr>
          <w:rFonts w:ascii="Arial" w:hAnsi="Arial" w:cs="Arial"/>
          <w:sz w:val="22"/>
          <w:szCs w:val="22"/>
        </w:rPr>
        <w:t>e</w:t>
      </w:r>
      <w:r w:rsidR="00890197" w:rsidRPr="00C72673">
        <w:rPr>
          <w:rFonts w:ascii="Arial" w:hAnsi="Arial" w:cs="Arial"/>
          <w:sz w:val="22"/>
          <w:szCs w:val="22"/>
        </w:rPr>
        <w:t xml:space="preserve"> that Board meeting agendas are focused on strategic matters and add value</w:t>
      </w:r>
    </w:p>
    <w:p w:rsidR="00C13F5B" w:rsidRPr="00C72673" w:rsidRDefault="004A60AC" w:rsidP="00B536DB">
      <w:pPr>
        <w:pStyle w:val="ListParagraph"/>
        <w:numPr>
          <w:ilvl w:val="0"/>
          <w:numId w:val="5"/>
        </w:numPr>
        <w:ind w:left="709" w:hanging="283"/>
        <w:rPr>
          <w:rFonts w:ascii="Arial" w:hAnsi="Arial" w:cs="Arial"/>
          <w:sz w:val="22"/>
          <w:szCs w:val="22"/>
        </w:rPr>
      </w:pPr>
      <w:r w:rsidRPr="00C72673">
        <w:rPr>
          <w:rFonts w:ascii="Arial" w:hAnsi="Arial" w:cs="Arial"/>
          <w:sz w:val="22"/>
          <w:szCs w:val="22"/>
        </w:rPr>
        <w:t>E</w:t>
      </w:r>
      <w:r w:rsidR="00C13F5B" w:rsidRPr="00C72673">
        <w:rPr>
          <w:rFonts w:ascii="Arial" w:hAnsi="Arial" w:cs="Arial"/>
          <w:sz w:val="22"/>
          <w:szCs w:val="22"/>
        </w:rPr>
        <w:t>nsur</w:t>
      </w:r>
      <w:r w:rsidRPr="00C72673">
        <w:rPr>
          <w:rFonts w:ascii="Arial" w:hAnsi="Arial" w:cs="Arial"/>
          <w:sz w:val="22"/>
          <w:szCs w:val="22"/>
        </w:rPr>
        <w:t>e</w:t>
      </w:r>
      <w:r w:rsidR="00C13F5B" w:rsidRPr="00C72673">
        <w:rPr>
          <w:rFonts w:ascii="Arial" w:hAnsi="Arial" w:cs="Arial"/>
          <w:sz w:val="22"/>
          <w:szCs w:val="22"/>
        </w:rPr>
        <w:t xml:space="preserve"> </w:t>
      </w:r>
      <w:r w:rsidR="00890197" w:rsidRPr="00C72673">
        <w:rPr>
          <w:rFonts w:ascii="Arial" w:hAnsi="Arial" w:cs="Arial"/>
          <w:sz w:val="22"/>
          <w:szCs w:val="22"/>
        </w:rPr>
        <w:t xml:space="preserve">the </w:t>
      </w:r>
      <w:r w:rsidR="00C13F5B" w:rsidRPr="00C72673">
        <w:rPr>
          <w:rFonts w:ascii="Arial" w:hAnsi="Arial" w:cs="Arial"/>
          <w:sz w:val="22"/>
          <w:szCs w:val="22"/>
        </w:rPr>
        <w:t xml:space="preserve">meetings are structured and </w:t>
      </w:r>
      <w:r w:rsidR="007F77A0" w:rsidRPr="00C72673">
        <w:rPr>
          <w:rFonts w:ascii="Arial" w:hAnsi="Arial" w:cs="Arial"/>
          <w:sz w:val="22"/>
          <w:szCs w:val="22"/>
        </w:rPr>
        <w:t>c</w:t>
      </w:r>
      <w:r w:rsidR="00890197" w:rsidRPr="00C72673">
        <w:rPr>
          <w:rFonts w:ascii="Arial" w:hAnsi="Arial" w:cs="Arial"/>
          <w:sz w:val="22"/>
          <w:szCs w:val="22"/>
        </w:rPr>
        <w:t>haired effectively</w:t>
      </w:r>
    </w:p>
    <w:p w:rsidR="00890197" w:rsidRPr="00C72673" w:rsidRDefault="004A60AC" w:rsidP="00B536DB">
      <w:pPr>
        <w:pStyle w:val="ListParagraph"/>
        <w:numPr>
          <w:ilvl w:val="0"/>
          <w:numId w:val="5"/>
        </w:numPr>
        <w:ind w:left="709" w:hanging="283"/>
        <w:rPr>
          <w:rFonts w:ascii="Arial" w:hAnsi="Arial" w:cs="Arial"/>
          <w:sz w:val="22"/>
          <w:szCs w:val="22"/>
        </w:rPr>
      </w:pPr>
      <w:r w:rsidRPr="00C72673">
        <w:rPr>
          <w:rFonts w:ascii="Arial" w:hAnsi="Arial" w:cs="Arial"/>
          <w:sz w:val="22"/>
          <w:szCs w:val="22"/>
        </w:rPr>
        <w:t>E</w:t>
      </w:r>
      <w:r w:rsidR="00890197" w:rsidRPr="00C72673">
        <w:rPr>
          <w:rFonts w:ascii="Arial" w:hAnsi="Arial" w:cs="Arial"/>
          <w:sz w:val="22"/>
          <w:szCs w:val="22"/>
        </w:rPr>
        <w:t>nsur</w:t>
      </w:r>
      <w:r w:rsidRPr="00C72673">
        <w:rPr>
          <w:rFonts w:ascii="Arial" w:hAnsi="Arial" w:cs="Arial"/>
          <w:sz w:val="22"/>
          <w:szCs w:val="22"/>
        </w:rPr>
        <w:t>e</w:t>
      </w:r>
      <w:r w:rsidR="00890197" w:rsidRPr="00C72673">
        <w:rPr>
          <w:rFonts w:ascii="Arial" w:hAnsi="Arial" w:cs="Arial"/>
          <w:sz w:val="22"/>
          <w:szCs w:val="22"/>
        </w:rPr>
        <w:t xml:space="preserve"> that </w:t>
      </w:r>
      <w:r w:rsidR="00AC070A" w:rsidRPr="00C72673">
        <w:rPr>
          <w:rFonts w:ascii="Arial" w:hAnsi="Arial" w:cs="Arial"/>
          <w:sz w:val="22"/>
          <w:szCs w:val="22"/>
        </w:rPr>
        <w:t>the Board</w:t>
      </w:r>
      <w:r w:rsidR="00890197" w:rsidRPr="00C72673">
        <w:rPr>
          <w:rFonts w:ascii="Arial" w:hAnsi="Arial" w:cs="Arial"/>
          <w:sz w:val="22"/>
          <w:szCs w:val="22"/>
        </w:rPr>
        <w:t xml:space="preserve"> receive accurate, timely and high-quality supporting information, enabling them to take decisions and </w:t>
      </w:r>
      <w:r w:rsidR="007F77A0" w:rsidRPr="00C72673">
        <w:rPr>
          <w:rFonts w:ascii="Arial" w:hAnsi="Arial" w:cs="Arial"/>
          <w:sz w:val="22"/>
          <w:szCs w:val="22"/>
        </w:rPr>
        <w:t xml:space="preserve">obtain </w:t>
      </w:r>
      <w:r w:rsidR="00890197" w:rsidRPr="00C72673">
        <w:rPr>
          <w:rFonts w:ascii="Arial" w:hAnsi="Arial" w:cs="Arial"/>
          <w:sz w:val="22"/>
          <w:szCs w:val="22"/>
        </w:rPr>
        <w:t>appropriate advice</w:t>
      </w:r>
    </w:p>
    <w:p w:rsidR="00890197" w:rsidRPr="00C72673" w:rsidRDefault="004A60AC" w:rsidP="00B536DB">
      <w:pPr>
        <w:pStyle w:val="ListParagraph"/>
        <w:numPr>
          <w:ilvl w:val="0"/>
          <w:numId w:val="5"/>
        </w:numPr>
        <w:ind w:left="709" w:hanging="283"/>
        <w:rPr>
          <w:rFonts w:ascii="Arial" w:hAnsi="Arial" w:cs="Arial"/>
          <w:sz w:val="22"/>
          <w:szCs w:val="22"/>
        </w:rPr>
      </w:pPr>
      <w:r w:rsidRPr="00C72673">
        <w:rPr>
          <w:rFonts w:ascii="Arial" w:hAnsi="Arial" w:cs="Arial"/>
          <w:sz w:val="22"/>
          <w:szCs w:val="22"/>
        </w:rPr>
        <w:t>Ensure</w:t>
      </w:r>
      <w:r w:rsidR="00890197" w:rsidRPr="00C72673">
        <w:rPr>
          <w:rFonts w:ascii="Arial" w:hAnsi="Arial" w:cs="Arial"/>
          <w:sz w:val="22"/>
          <w:szCs w:val="22"/>
        </w:rPr>
        <w:t xml:space="preserve"> that all relevant matters are discussed, </w:t>
      </w:r>
      <w:r w:rsidR="00301CA9" w:rsidRPr="00C72673">
        <w:rPr>
          <w:rFonts w:ascii="Arial" w:hAnsi="Arial" w:cs="Arial"/>
          <w:sz w:val="22"/>
          <w:szCs w:val="22"/>
        </w:rPr>
        <w:t xml:space="preserve">including committee issues, </w:t>
      </w:r>
      <w:r w:rsidR="00890197" w:rsidRPr="00C72673">
        <w:rPr>
          <w:rFonts w:ascii="Arial" w:hAnsi="Arial" w:cs="Arial"/>
          <w:sz w:val="22"/>
          <w:szCs w:val="22"/>
        </w:rPr>
        <w:t xml:space="preserve">allowing sufficient time for discussion of complex or contentious </w:t>
      </w:r>
      <w:r w:rsidR="00301CA9" w:rsidRPr="00C72673">
        <w:rPr>
          <w:rFonts w:ascii="Arial" w:hAnsi="Arial" w:cs="Arial"/>
          <w:sz w:val="22"/>
          <w:szCs w:val="22"/>
        </w:rPr>
        <w:t>matters</w:t>
      </w:r>
    </w:p>
    <w:p w:rsidR="004A60AC" w:rsidRPr="00C72673" w:rsidRDefault="004A60AC" w:rsidP="00B536DB">
      <w:pPr>
        <w:pStyle w:val="ListParagraph"/>
        <w:numPr>
          <w:ilvl w:val="0"/>
          <w:numId w:val="5"/>
        </w:numPr>
        <w:ind w:left="709" w:hanging="283"/>
        <w:rPr>
          <w:rFonts w:ascii="Arial" w:hAnsi="Arial" w:cs="Arial"/>
          <w:sz w:val="22"/>
          <w:szCs w:val="22"/>
        </w:rPr>
      </w:pPr>
      <w:r w:rsidRPr="00C72673">
        <w:rPr>
          <w:rFonts w:ascii="Arial" w:hAnsi="Arial" w:cs="Arial"/>
          <w:sz w:val="22"/>
          <w:szCs w:val="22"/>
        </w:rPr>
        <w:t xml:space="preserve">Ensure </w:t>
      </w:r>
      <w:r w:rsidR="00890197" w:rsidRPr="00C72673">
        <w:rPr>
          <w:rFonts w:ascii="Arial" w:hAnsi="Arial" w:cs="Arial"/>
          <w:sz w:val="22"/>
          <w:szCs w:val="22"/>
        </w:rPr>
        <w:t xml:space="preserve">that the Board decision making </w:t>
      </w:r>
      <w:r w:rsidR="00AC070A" w:rsidRPr="00C72673">
        <w:rPr>
          <w:rFonts w:ascii="Arial" w:hAnsi="Arial" w:cs="Arial"/>
          <w:sz w:val="22"/>
          <w:szCs w:val="22"/>
        </w:rPr>
        <w:t>processes are</w:t>
      </w:r>
      <w:r w:rsidR="00890197" w:rsidRPr="00C72673">
        <w:rPr>
          <w:rFonts w:ascii="Arial" w:hAnsi="Arial" w:cs="Arial"/>
          <w:sz w:val="22"/>
          <w:szCs w:val="22"/>
        </w:rPr>
        <w:t xml:space="preserve"> effective, and that</w:t>
      </w:r>
      <w:r w:rsidR="00C13F5B" w:rsidRPr="00C72673">
        <w:rPr>
          <w:rFonts w:ascii="Arial" w:hAnsi="Arial" w:cs="Arial"/>
          <w:sz w:val="22"/>
          <w:szCs w:val="22"/>
        </w:rPr>
        <w:t xml:space="preserve"> </w:t>
      </w:r>
      <w:r w:rsidRPr="00C72673">
        <w:rPr>
          <w:rFonts w:ascii="Arial" w:hAnsi="Arial" w:cs="Arial"/>
          <w:sz w:val="22"/>
          <w:szCs w:val="22"/>
        </w:rPr>
        <w:t xml:space="preserve">decisions are made in the best </w:t>
      </w:r>
      <w:r w:rsidR="00C13F5B" w:rsidRPr="00C72673">
        <w:rPr>
          <w:rFonts w:ascii="Arial" w:hAnsi="Arial" w:cs="Arial"/>
          <w:sz w:val="22"/>
          <w:szCs w:val="22"/>
        </w:rPr>
        <w:t>interest</w:t>
      </w:r>
      <w:r w:rsidRPr="00C72673">
        <w:rPr>
          <w:rFonts w:ascii="Arial" w:hAnsi="Arial" w:cs="Arial"/>
          <w:sz w:val="22"/>
          <w:szCs w:val="22"/>
        </w:rPr>
        <w:t>s</w:t>
      </w:r>
      <w:r w:rsidR="00C13F5B" w:rsidRPr="00C72673">
        <w:rPr>
          <w:rFonts w:ascii="Arial" w:hAnsi="Arial" w:cs="Arial"/>
          <w:sz w:val="22"/>
          <w:szCs w:val="22"/>
        </w:rPr>
        <w:t xml:space="preserve"> of the </w:t>
      </w:r>
      <w:r w:rsidR="00301CA9" w:rsidRPr="00C72673">
        <w:rPr>
          <w:rFonts w:ascii="Arial" w:hAnsi="Arial" w:cs="Arial"/>
          <w:sz w:val="22"/>
          <w:szCs w:val="22"/>
        </w:rPr>
        <w:t>Association</w:t>
      </w:r>
    </w:p>
    <w:p w:rsidR="00C13F5B" w:rsidRPr="00C72673" w:rsidRDefault="004A60AC" w:rsidP="00B536DB">
      <w:pPr>
        <w:pStyle w:val="ListParagraph"/>
        <w:numPr>
          <w:ilvl w:val="0"/>
          <w:numId w:val="5"/>
        </w:numPr>
        <w:ind w:left="709" w:hanging="283"/>
        <w:rPr>
          <w:rFonts w:ascii="Arial" w:hAnsi="Arial" w:cs="Arial"/>
          <w:sz w:val="22"/>
          <w:szCs w:val="22"/>
        </w:rPr>
      </w:pPr>
      <w:r w:rsidRPr="00C72673">
        <w:rPr>
          <w:rFonts w:ascii="Arial" w:hAnsi="Arial" w:cs="Arial"/>
          <w:sz w:val="22"/>
          <w:szCs w:val="22"/>
        </w:rPr>
        <w:t>Facilitate</w:t>
      </w:r>
      <w:r w:rsidR="00890197" w:rsidRPr="00C72673">
        <w:rPr>
          <w:rFonts w:ascii="Arial" w:hAnsi="Arial" w:cs="Arial"/>
          <w:sz w:val="22"/>
          <w:szCs w:val="22"/>
        </w:rPr>
        <w:t xml:space="preserve"> and encourag</w:t>
      </w:r>
      <w:r w:rsidRPr="00C72673">
        <w:rPr>
          <w:rFonts w:ascii="Arial" w:hAnsi="Arial" w:cs="Arial"/>
          <w:sz w:val="22"/>
          <w:szCs w:val="22"/>
        </w:rPr>
        <w:t>e</w:t>
      </w:r>
      <w:r w:rsidR="00890197" w:rsidRPr="00C72673">
        <w:rPr>
          <w:rFonts w:ascii="Arial" w:hAnsi="Arial" w:cs="Arial"/>
          <w:sz w:val="22"/>
          <w:szCs w:val="22"/>
        </w:rPr>
        <w:t xml:space="preserve"> active engagement and appropriate challenge from </w:t>
      </w:r>
      <w:r w:rsidR="00AC070A" w:rsidRPr="00C72673">
        <w:rPr>
          <w:rFonts w:ascii="Arial" w:hAnsi="Arial" w:cs="Arial"/>
          <w:sz w:val="22"/>
          <w:szCs w:val="22"/>
        </w:rPr>
        <w:t>Trustees</w:t>
      </w:r>
      <w:r w:rsidR="00890197" w:rsidRPr="00C72673">
        <w:rPr>
          <w:rFonts w:ascii="Arial" w:hAnsi="Arial" w:cs="Arial"/>
          <w:sz w:val="22"/>
          <w:szCs w:val="22"/>
        </w:rPr>
        <w:t xml:space="preserve">, </w:t>
      </w:r>
      <w:r w:rsidR="00C13F5B" w:rsidRPr="00C72673">
        <w:rPr>
          <w:rFonts w:ascii="Arial" w:hAnsi="Arial" w:cs="Arial"/>
          <w:sz w:val="22"/>
          <w:szCs w:val="22"/>
        </w:rPr>
        <w:t>ensuring everyone is able to participate fu</w:t>
      </w:r>
      <w:r w:rsidR="00890197" w:rsidRPr="00C72673">
        <w:rPr>
          <w:rFonts w:ascii="Arial" w:hAnsi="Arial" w:cs="Arial"/>
          <w:sz w:val="22"/>
          <w:szCs w:val="22"/>
        </w:rPr>
        <w:t>lly in discussions and decision</w:t>
      </w:r>
      <w:r w:rsidR="00301CA9" w:rsidRPr="00C72673">
        <w:rPr>
          <w:rFonts w:ascii="Arial" w:hAnsi="Arial" w:cs="Arial"/>
          <w:sz w:val="22"/>
          <w:szCs w:val="22"/>
        </w:rPr>
        <w:t xml:space="preserve"> making</w:t>
      </w:r>
    </w:p>
    <w:p w:rsidR="00206B75" w:rsidRPr="00C72673" w:rsidRDefault="00206B75" w:rsidP="00AC070A">
      <w:pPr>
        <w:rPr>
          <w:rFonts w:ascii="Arial" w:hAnsi="Arial" w:cs="Arial"/>
          <w:i/>
          <w:sz w:val="22"/>
          <w:szCs w:val="22"/>
          <w:u w:val="single"/>
        </w:rPr>
      </w:pPr>
    </w:p>
    <w:p w:rsidR="005E61C1" w:rsidRPr="00C72673" w:rsidRDefault="005E61C1" w:rsidP="00AC070A">
      <w:pPr>
        <w:rPr>
          <w:rFonts w:ascii="Arial" w:hAnsi="Arial" w:cs="Arial"/>
          <w:i/>
          <w:sz w:val="22"/>
          <w:szCs w:val="22"/>
          <w:u w:val="single"/>
        </w:rPr>
      </w:pPr>
      <w:r w:rsidRPr="00C72673">
        <w:rPr>
          <w:rFonts w:ascii="Arial" w:hAnsi="Arial" w:cs="Arial"/>
          <w:i/>
          <w:sz w:val="22"/>
          <w:szCs w:val="22"/>
          <w:u w:val="single"/>
        </w:rPr>
        <w:t>Induction, Evaluation and Development</w:t>
      </w:r>
    </w:p>
    <w:p w:rsidR="00AC070A" w:rsidRPr="00C72673" w:rsidRDefault="00AC070A" w:rsidP="00AC070A">
      <w:pPr>
        <w:rPr>
          <w:rFonts w:ascii="Arial" w:hAnsi="Arial" w:cs="Arial"/>
          <w:sz w:val="22"/>
          <w:szCs w:val="22"/>
        </w:rPr>
      </w:pPr>
    </w:p>
    <w:p w:rsidR="00AC070A" w:rsidRPr="00C72673" w:rsidRDefault="00AC070A" w:rsidP="00AC070A">
      <w:pPr>
        <w:pStyle w:val="ListParagraph"/>
        <w:numPr>
          <w:ilvl w:val="0"/>
          <w:numId w:val="13"/>
        </w:numPr>
        <w:rPr>
          <w:rFonts w:ascii="Arial" w:hAnsi="Arial" w:cs="Arial"/>
          <w:sz w:val="22"/>
          <w:szCs w:val="22"/>
        </w:rPr>
      </w:pPr>
      <w:r w:rsidRPr="00C72673">
        <w:rPr>
          <w:rFonts w:ascii="Arial" w:hAnsi="Arial" w:cs="Arial"/>
          <w:sz w:val="22"/>
          <w:szCs w:val="22"/>
        </w:rPr>
        <w:t>Ensure that a properly constructed induction programme is provided for new Trustees</w:t>
      </w:r>
    </w:p>
    <w:p w:rsidR="00AC070A" w:rsidRPr="00C72673" w:rsidRDefault="00AC070A" w:rsidP="00AC070A">
      <w:pPr>
        <w:pStyle w:val="ListParagraph"/>
        <w:numPr>
          <w:ilvl w:val="0"/>
          <w:numId w:val="13"/>
        </w:numPr>
        <w:rPr>
          <w:rFonts w:ascii="Arial" w:hAnsi="Arial" w:cs="Arial"/>
          <w:sz w:val="22"/>
          <w:szCs w:val="22"/>
        </w:rPr>
      </w:pPr>
      <w:r w:rsidRPr="00C72673">
        <w:rPr>
          <w:rFonts w:ascii="Arial" w:hAnsi="Arial" w:cs="Arial"/>
          <w:sz w:val="22"/>
          <w:szCs w:val="22"/>
        </w:rPr>
        <w:t>Consider and address the development needs of individual Trustees and the Board as a whole, in order to maintain the necessary depth and breadth of knowledge and skills</w:t>
      </w:r>
    </w:p>
    <w:p w:rsidR="00AC070A" w:rsidRPr="00C72673" w:rsidRDefault="00AC070A" w:rsidP="00AC070A">
      <w:pPr>
        <w:pStyle w:val="ListParagraph"/>
        <w:numPr>
          <w:ilvl w:val="0"/>
          <w:numId w:val="13"/>
        </w:numPr>
        <w:rPr>
          <w:rFonts w:ascii="Arial" w:hAnsi="Arial" w:cs="Arial"/>
          <w:sz w:val="22"/>
          <w:szCs w:val="22"/>
        </w:rPr>
      </w:pPr>
      <w:r w:rsidRPr="00C72673">
        <w:rPr>
          <w:rFonts w:ascii="Arial" w:hAnsi="Arial" w:cs="Arial"/>
          <w:sz w:val="22"/>
          <w:szCs w:val="22"/>
        </w:rPr>
        <w:t>Lead the Board in the ongoing monitoring, and annual evaluation, of the performance of the CEO</w:t>
      </w:r>
    </w:p>
    <w:p w:rsidR="00AC070A" w:rsidRPr="00C72673" w:rsidRDefault="00AC070A" w:rsidP="00AC070A">
      <w:pPr>
        <w:pStyle w:val="ListParagraph"/>
        <w:numPr>
          <w:ilvl w:val="0"/>
          <w:numId w:val="13"/>
        </w:numPr>
        <w:rPr>
          <w:rFonts w:ascii="Arial" w:hAnsi="Arial" w:cs="Arial"/>
          <w:sz w:val="22"/>
          <w:szCs w:val="22"/>
        </w:rPr>
      </w:pPr>
      <w:r w:rsidRPr="00C72673">
        <w:rPr>
          <w:rFonts w:ascii="Arial" w:hAnsi="Arial" w:cs="Arial"/>
          <w:sz w:val="22"/>
          <w:szCs w:val="22"/>
        </w:rPr>
        <w:t>Ensure that the performance of individual Trustees, and of the Board as a whole, is evaluated at least once a year</w:t>
      </w:r>
    </w:p>
    <w:p w:rsidR="00AC070A" w:rsidRPr="00C72673" w:rsidRDefault="00AC070A" w:rsidP="00B536DB">
      <w:pPr>
        <w:pStyle w:val="ListParagraph"/>
        <w:numPr>
          <w:ilvl w:val="0"/>
          <w:numId w:val="13"/>
        </w:numPr>
        <w:spacing w:after="120"/>
        <w:rPr>
          <w:rFonts w:ascii="Arial" w:hAnsi="Arial" w:cs="Arial"/>
          <w:sz w:val="22"/>
          <w:szCs w:val="22"/>
        </w:rPr>
      </w:pPr>
      <w:r w:rsidRPr="00C72673">
        <w:rPr>
          <w:rFonts w:ascii="Arial" w:hAnsi="Arial" w:cs="Arial"/>
          <w:sz w:val="22"/>
          <w:szCs w:val="22"/>
        </w:rPr>
        <w:t>Ensure appropriate action plans are put in place and implemented as a result of the Board evaluation</w:t>
      </w:r>
    </w:p>
    <w:p w:rsidR="002D67FF" w:rsidRPr="00C72673" w:rsidRDefault="002D67FF" w:rsidP="00AC070A">
      <w:pPr>
        <w:rPr>
          <w:rFonts w:ascii="Arial" w:hAnsi="Arial" w:cs="Arial"/>
          <w:sz w:val="22"/>
          <w:szCs w:val="22"/>
          <w:u w:val="single"/>
        </w:rPr>
      </w:pPr>
    </w:p>
    <w:p w:rsidR="005E61C1" w:rsidRPr="00C72673" w:rsidRDefault="005E61C1" w:rsidP="00AC070A">
      <w:pPr>
        <w:rPr>
          <w:rFonts w:ascii="Arial" w:hAnsi="Arial" w:cs="Arial"/>
          <w:i/>
          <w:sz w:val="22"/>
          <w:szCs w:val="22"/>
          <w:u w:val="single"/>
        </w:rPr>
      </w:pPr>
      <w:r w:rsidRPr="00C72673">
        <w:rPr>
          <w:rFonts w:ascii="Arial" w:hAnsi="Arial" w:cs="Arial"/>
          <w:i/>
          <w:sz w:val="22"/>
          <w:szCs w:val="22"/>
          <w:u w:val="single"/>
        </w:rPr>
        <w:t>Governance</w:t>
      </w:r>
    </w:p>
    <w:p w:rsidR="005E61C1" w:rsidRPr="00C72673" w:rsidRDefault="005E61C1" w:rsidP="005E61C1">
      <w:pPr>
        <w:pStyle w:val="ListParagraph"/>
        <w:rPr>
          <w:rFonts w:ascii="Arial" w:hAnsi="Arial" w:cs="Arial"/>
          <w:sz w:val="22"/>
          <w:szCs w:val="22"/>
        </w:rPr>
      </w:pPr>
    </w:p>
    <w:p w:rsidR="00C13F5B" w:rsidRPr="00C72673" w:rsidRDefault="007F77A0" w:rsidP="003D0CE5">
      <w:pPr>
        <w:pStyle w:val="ListParagraph"/>
        <w:numPr>
          <w:ilvl w:val="0"/>
          <w:numId w:val="13"/>
        </w:numPr>
        <w:rPr>
          <w:rFonts w:ascii="Arial" w:hAnsi="Arial" w:cs="Arial"/>
          <w:sz w:val="22"/>
          <w:szCs w:val="22"/>
        </w:rPr>
      </w:pPr>
      <w:r w:rsidRPr="00C72673">
        <w:rPr>
          <w:rFonts w:ascii="Arial" w:hAnsi="Arial" w:cs="Arial"/>
          <w:sz w:val="22"/>
          <w:szCs w:val="22"/>
        </w:rPr>
        <w:t>P</w:t>
      </w:r>
      <w:r w:rsidR="00907B0B" w:rsidRPr="00C72673">
        <w:rPr>
          <w:rFonts w:ascii="Arial" w:hAnsi="Arial" w:cs="Arial"/>
          <w:sz w:val="22"/>
          <w:szCs w:val="22"/>
        </w:rPr>
        <w:t>romote the</w:t>
      </w:r>
      <w:r w:rsidR="00C13F5B" w:rsidRPr="00C72673">
        <w:rPr>
          <w:rFonts w:ascii="Arial" w:hAnsi="Arial" w:cs="Arial"/>
          <w:sz w:val="22"/>
          <w:szCs w:val="22"/>
        </w:rPr>
        <w:t xml:space="preserve"> highest possible standards of governance </w:t>
      </w:r>
    </w:p>
    <w:p w:rsidR="002D67FF" w:rsidRPr="00C72673" w:rsidRDefault="007F77A0" w:rsidP="003D0CE5">
      <w:pPr>
        <w:pStyle w:val="ListParagraph"/>
        <w:numPr>
          <w:ilvl w:val="0"/>
          <w:numId w:val="13"/>
        </w:numPr>
        <w:rPr>
          <w:rFonts w:ascii="Arial" w:hAnsi="Arial" w:cs="Arial"/>
          <w:sz w:val="22"/>
          <w:szCs w:val="22"/>
        </w:rPr>
      </w:pPr>
      <w:r w:rsidRPr="00C72673">
        <w:rPr>
          <w:rFonts w:ascii="Arial" w:hAnsi="Arial" w:cs="Arial"/>
          <w:sz w:val="22"/>
          <w:szCs w:val="22"/>
        </w:rPr>
        <w:t>E</w:t>
      </w:r>
      <w:r w:rsidR="002470B7" w:rsidRPr="00C72673">
        <w:rPr>
          <w:rFonts w:ascii="Arial" w:hAnsi="Arial" w:cs="Arial"/>
          <w:sz w:val="22"/>
          <w:szCs w:val="22"/>
        </w:rPr>
        <w:t>nsure</w:t>
      </w:r>
      <w:r w:rsidRPr="00C72673">
        <w:rPr>
          <w:rFonts w:ascii="Arial" w:hAnsi="Arial" w:cs="Arial"/>
          <w:sz w:val="22"/>
          <w:szCs w:val="22"/>
        </w:rPr>
        <w:t xml:space="preserve"> that </w:t>
      </w:r>
      <w:r w:rsidR="002D67FF" w:rsidRPr="00C72673">
        <w:rPr>
          <w:rFonts w:ascii="Arial" w:hAnsi="Arial" w:cs="Arial"/>
          <w:sz w:val="22"/>
          <w:szCs w:val="22"/>
        </w:rPr>
        <w:t>the Board is able to discharge its duties and comply with its governing document, charity law, the Office of the Scottish Charity Regulator (OSCR) and with any other relevant legislation or regulations</w:t>
      </w:r>
    </w:p>
    <w:p w:rsidR="005E61C1" w:rsidRPr="00C72673" w:rsidRDefault="002470B7" w:rsidP="003D0CE5">
      <w:pPr>
        <w:pStyle w:val="ListParagraph"/>
        <w:numPr>
          <w:ilvl w:val="0"/>
          <w:numId w:val="13"/>
        </w:numPr>
        <w:rPr>
          <w:rFonts w:ascii="Arial" w:hAnsi="Arial" w:cs="Arial"/>
          <w:sz w:val="22"/>
          <w:szCs w:val="22"/>
        </w:rPr>
      </w:pPr>
      <w:r w:rsidRPr="00C72673">
        <w:rPr>
          <w:rFonts w:ascii="Arial" w:hAnsi="Arial" w:cs="Arial"/>
          <w:sz w:val="22"/>
          <w:szCs w:val="22"/>
        </w:rPr>
        <w:t>R</w:t>
      </w:r>
      <w:r w:rsidR="00C13F5B" w:rsidRPr="00C72673">
        <w:rPr>
          <w:rFonts w:ascii="Arial" w:hAnsi="Arial" w:cs="Arial"/>
          <w:sz w:val="22"/>
          <w:szCs w:val="22"/>
        </w:rPr>
        <w:t>egularly review</w:t>
      </w:r>
      <w:r w:rsidRPr="00C72673">
        <w:rPr>
          <w:rFonts w:ascii="Arial" w:hAnsi="Arial" w:cs="Arial"/>
          <w:sz w:val="22"/>
          <w:szCs w:val="22"/>
        </w:rPr>
        <w:t xml:space="preserve"> the Board’s </w:t>
      </w:r>
      <w:r w:rsidR="00C13F5B" w:rsidRPr="00C72673">
        <w:rPr>
          <w:rFonts w:ascii="Arial" w:hAnsi="Arial" w:cs="Arial"/>
          <w:sz w:val="22"/>
          <w:szCs w:val="22"/>
        </w:rPr>
        <w:t>governance structure</w:t>
      </w:r>
      <w:r w:rsidR="005E61C1" w:rsidRPr="00C72673">
        <w:rPr>
          <w:rFonts w:ascii="Arial" w:hAnsi="Arial" w:cs="Arial"/>
          <w:sz w:val="22"/>
          <w:szCs w:val="22"/>
        </w:rPr>
        <w:t xml:space="preserve"> and</w:t>
      </w:r>
      <w:r w:rsidR="00C13F5B" w:rsidRPr="00C72673">
        <w:rPr>
          <w:rFonts w:ascii="Arial" w:hAnsi="Arial" w:cs="Arial"/>
          <w:sz w:val="22"/>
          <w:szCs w:val="22"/>
        </w:rPr>
        <w:t xml:space="preserve"> performance</w:t>
      </w:r>
    </w:p>
    <w:p w:rsidR="004746E9" w:rsidRPr="00C72673" w:rsidRDefault="002470B7" w:rsidP="003D0CE5">
      <w:pPr>
        <w:pStyle w:val="ListParagraph"/>
        <w:numPr>
          <w:ilvl w:val="0"/>
          <w:numId w:val="13"/>
        </w:numPr>
        <w:rPr>
          <w:rFonts w:ascii="Arial" w:hAnsi="Arial" w:cs="Arial"/>
          <w:sz w:val="22"/>
          <w:szCs w:val="22"/>
        </w:rPr>
      </w:pPr>
      <w:r w:rsidRPr="00C72673">
        <w:rPr>
          <w:rFonts w:ascii="Arial" w:hAnsi="Arial" w:cs="Arial"/>
          <w:sz w:val="22"/>
          <w:szCs w:val="22"/>
        </w:rPr>
        <w:t xml:space="preserve">Ensure that </w:t>
      </w:r>
      <w:r w:rsidR="004746E9" w:rsidRPr="00C72673">
        <w:rPr>
          <w:rFonts w:ascii="Arial" w:hAnsi="Arial" w:cs="Arial"/>
          <w:sz w:val="22"/>
          <w:szCs w:val="22"/>
        </w:rPr>
        <w:t>the committee structure of the Board is appropriate, with relevant terms of reference in place</w:t>
      </w:r>
    </w:p>
    <w:p w:rsidR="00C13F5B" w:rsidRPr="00C72673" w:rsidRDefault="002470B7" w:rsidP="003D0CE5">
      <w:pPr>
        <w:pStyle w:val="ListParagraph"/>
        <w:numPr>
          <w:ilvl w:val="0"/>
          <w:numId w:val="13"/>
        </w:numPr>
        <w:rPr>
          <w:rFonts w:ascii="Arial" w:hAnsi="Arial" w:cs="Arial"/>
          <w:sz w:val="22"/>
          <w:szCs w:val="22"/>
        </w:rPr>
      </w:pPr>
      <w:r w:rsidRPr="00C72673">
        <w:rPr>
          <w:rFonts w:ascii="Arial" w:hAnsi="Arial" w:cs="Arial"/>
          <w:sz w:val="22"/>
          <w:szCs w:val="22"/>
        </w:rPr>
        <w:t xml:space="preserve">Ensure that </w:t>
      </w:r>
      <w:r w:rsidR="00C13F5B" w:rsidRPr="00C72673">
        <w:rPr>
          <w:rFonts w:ascii="Arial" w:hAnsi="Arial" w:cs="Arial"/>
          <w:sz w:val="22"/>
          <w:szCs w:val="22"/>
        </w:rPr>
        <w:t xml:space="preserve">the Board delegates sufficient authority to its committees, the </w:t>
      </w:r>
      <w:r w:rsidR="00DA2082" w:rsidRPr="00C72673">
        <w:rPr>
          <w:rFonts w:ascii="Arial" w:hAnsi="Arial" w:cs="Arial"/>
          <w:sz w:val="22"/>
          <w:szCs w:val="22"/>
        </w:rPr>
        <w:t>CEO</w:t>
      </w:r>
      <w:r w:rsidR="00C13F5B" w:rsidRPr="00C72673">
        <w:rPr>
          <w:rFonts w:ascii="Arial" w:hAnsi="Arial" w:cs="Arial"/>
          <w:sz w:val="22"/>
          <w:szCs w:val="22"/>
        </w:rPr>
        <w:t xml:space="preserve"> and others to enable the business of the Association to be carried on effectively </w:t>
      </w:r>
      <w:r w:rsidR="005E61C1" w:rsidRPr="00C72673">
        <w:rPr>
          <w:rFonts w:ascii="Arial" w:hAnsi="Arial" w:cs="Arial"/>
          <w:sz w:val="22"/>
          <w:szCs w:val="22"/>
        </w:rPr>
        <w:t>and has processes in place to monitor this</w:t>
      </w:r>
    </w:p>
    <w:p w:rsidR="00C13F5B" w:rsidRPr="00C72673" w:rsidRDefault="00C13F5B" w:rsidP="00C13F5B">
      <w:pPr>
        <w:jc w:val="left"/>
        <w:rPr>
          <w:rFonts w:ascii="Arial" w:hAnsi="Arial" w:cs="Arial"/>
          <w:color w:val="FF0000"/>
          <w:sz w:val="22"/>
          <w:szCs w:val="22"/>
        </w:rPr>
      </w:pPr>
    </w:p>
    <w:p w:rsidR="00C13F5B" w:rsidRPr="00C72673" w:rsidRDefault="00AC070A" w:rsidP="00C13F5B">
      <w:pPr>
        <w:jc w:val="left"/>
        <w:rPr>
          <w:rFonts w:ascii="Arial" w:hAnsi="Arial" w:cs="Arial"/>
          <w:i/>
          <w:sz w:val="22"/>
          <w:szCs w:val="22"/>
          <w:u w:val="single"/>
        </w:rPr>
      </w:pPr>
      <w:r w:rsidRPr="00C72673">
        <w:rPr>
          <w:rFonts w:ascii="Arial" w:hAnsi="Arial" w:cs="Arial"/>
          <w:i/>
          <w:sz w:val="22"/>
          <w:szCs w:val="22"/>
          <w:u w:val="single"/>
        </w:rPr>
        <w:t>Relationships with key stakeholders</w:t>
      </w:r>
    </w:p>
    <w:p w:rsidR="00AC070A" w:rsidRPr="00C72673" w:rsidRDefault="00AC070A" w:rsidP="00C13F5B">
      <w:pPr>
        <w:jc w:val="left"/>
        <w:rPr>
          <w:rFonts w:ascii="Arial" w:hAnsi="Arial" w:cs="Arial"/>
          <w:color w:val="FF0000"/>
          <w:sz w:val="22"/>
          <w:szCs w:val="22"/>
        </w:rPr>
      </w:pPr>
    </w:p>
    <w:p w:rsidR="00AC070A" w:rsidRPr="00C72673" w:rsidRDefault="00AC070A" w:rsidP="00C13F5B">
      <w:pPr>
        <w:pStyle w:val="ListParagraph"/>
        <w:numPr>
          <w:ilvl w:val="0"/>
          <w:numId w:val="14"/>
        </w:numPr>
        <w:rPr>
          <w:rFonts w:ascii="Arial" w:hAnsi="Arial" w:cs="Arial"/>
          <w:sz w:val="22"/>
          <w:szCs w:val="22"/>
        </w:rPr>
      </w:pPr>
      <w:r w:rsidRPr="00C72673">
        <w:rPr>
          <w:rFonts w:ascii="Arial" w:hAnsi="Arial" w:cs="Arial"/>
          <w:sz w:val="22"/>
          <w:szCs w:val="22"/>
        </w:rPr>
        <w:t>Ensure effective communication with funders and key stakeholders</w:t>
      </w:r>
    </w:p>
    <w:p w:rsidR="00AC070A" w:rsidRPr="00C72673" w:rsidRDefault="00AC070A" w:rsidP="00C13F5B">
      <w:pPr>
        <w:pStyle w:val="ListParagraph"/>
        <w:numPr>
          <w:ilvl w:val="0"/>
          <w:numId w:val="14"/>
        </w:numPr>
        <w:rPr>
          <w:rFonts w:ascii="Arial" w:hAnsi="Arial" w:cs="Arial"/>
          <w:sz w:val="22"/>
          <w:szCs w:val="22"/>
        </w:rPr>
      </w:pPr>
      <w:r w:rsidRPr="00C72673">
        <w:rPr>
          <w:rFonts w:ascii="Arial" w:hAnsi="Arial" w:cs="Arial"/>
          <w:sz w:val="22"/>
          <w:szCs w:val="22"/>
        </w:rPr>
        <w:t>Ensure that members of the Board develop and maintain an understanding of the views of funders and other key stakeholders</w:t>
      </w:r>
    </w:p>
    <w:p w:rsidR="00C13F5B" w:rsidRPr="00C72673" w:rsidRDefault="00943BD3" w:rsidP="00C13F5B">
      <w:pPr>
        <w:pStyle w:val="ListParagraph"/>
        <w:numPr>
          <w:ilvl w:val="0"/>
          <w:numId w:val="14"/>
        </w:numPr>
        <w:rPr>
          <w:rFonts w:ascii="Arial" w:hAnsi="Arial" w:cs="Arial"/>
          <w:sz w:val="22"/>
          <w:szCs w:val="22"/>
        </w:rPr>
      </w:pPr>
      <w:r w:rsidRPr="00C72673">
        <w:rPr>
          <w:rFonts w:ascii="Arial" w:hAnsi="Arial" w:cs="Arial"/>
          <w:sz w:val="22"/>
          <w:szCs w:val="22"/>
        </w:rPr>
        <w:t>C</w:t>
      </w:r>
      <w:r w:rsidR="00C928AC" w:rsidRPr="00C72673">
        <w:rPr>
          <w:rFonts w:ascii="Arial" w:hAnsi="Arial" w:cs="Arial"/>
          <w:sz w:val="22"/>
          <w:szCs w:val="22"/>
        </w:rPr>
        <w:t>arry out ambassadorial functions for the Association helping it to develop its profile and representation with all relevant stakeholders</w:t>
      </w:r>
    </w:p>
    <w:p w:rsidR="00C13F5B" w:rsidRPr="00C72673" w:rsidRDefault="00C13F5B" w:rsidP="00C13F5B">
      <w:pPr>
        <w:pStyle w:val="ListParagraph"/>
        <w:numPr>
          <w:ilvl w:val="0"/>
          <w:numId w:val="7"/>
        </w:numPr>
        <w:rPr>
          <w:rFonts w:ascii="Arial" w:hAnsi="Arial" w:cs="Arial"/>
          <w:sz w:val="22"/>
          <w:szCs w:val="22"/>
        </w:rPr>
      </w:pPr>
      <w:r w:rsidRPr="00C72673">
        <w:rPr>
          <w:rFonts w:ascii="Arial" w:hAnsi="Arial" w:cs="Arial"/>
          <w:sz w:val="22"/>
          <w:szCs w:val="22"/>
        </w:rPr>
        <w:t>Attend functions where it is important CAS is represented and chairing such events where necessary</w:t>
      </w:r>
    </w:p>
    <w:p w:rsidR="00C13F5B" w:rsidRDefault="00C13F5B" w:rsidP="00C13F5B">
      <w:pPr>
        <w:jc w:val="left"/>
        <w:rPr>
          <w:rFonts w:ascii="Arial" w:hAnsi="Arial" w:cs="Arial"/>
        </w:rPr>
      </w:pPr>
    </w:p>
    <w:p w:rsidR="00B536DB" w:rsidRPr="00C72673" w:rsidRDefault="00B536DB" w:rsidP="00C13F5B">
      <w:pPr>
        <w:jc w:val="left"/>
        <w:rPr>
          <w:rFonts w:ascii="Arial" w:hAnsi="Arial" w:cs="Arial"/>
          <w:sz w:val="22"/>
          <w:szCs w:val="22"/>
        </w:rPr>
      </w:pPr>
      <w:r w:rsidRPr="00C72673">
        <w:rPr>
          <w:rFonts w:ascii="Arial" w:hAnsi="Arial" w:cs="Arial"/>
          <w:sz w:val="22"/>
          <w:szCs w:val="22"/>
        </w:rPr>
        <w:t>The Chair will also:</w:t>
      </w:r>
    </w:p>
    <w:p w:rsidR="00B536DB" w:rsidRPr="00C72673" w:rsidRDefault="00B536DB" w:rsidP="00C13F5B">
      <w:pPr>
        <w:jc w:val="left"/>
        <w:rPr>
          <w:rFonts w:ascii="Arial" w:hAnsi="Arial" w:cs="Arial"/>
          <w:sz w:val="22"/>
          <w:szCs w:val="22"/>
        </w:rPr>
      </w:pPr>
    </w:p>
    <w:p w:rsidR="004C3607" w:rsidRPr="00C72673" w:rsidRDefault="004C3607" w:rsidP="004C3607">
      <w:pPr>
        <w:pStyle w:val="ListParagraph"/>
        <w:numPr>
          <w:ilvl w:val="0"/>
          <w:numId w:val="15"/>
        </w:numPr>
        <w:rPr>
          <w:rFonts w:ascii="Arial" w:hAnsi="Arial" w:cs="Arial"/>
          <w:sz w:val="22"/>
          <w:szCs w:val="22"/>
        </w:rPr>
      </w:pPr>
      <w:r w:rsidRPr="00C72673">
        <w:rPr>
          <w:rFonts w:ascii="Arial" w:hAnsi="Arial" w:cs="Arial"/>
          <w:sz w:val="22"/>
          <w:szCs w:val="22"/>
        </w:rPr>
        <w:t>Act with integrity at all times and in the Association’s best interests</w:t>
      </w:r>
      <w:r w:rsidR="00206B75" w:rsidRPr="00C72673">
        <w:rPr>
          <w:rFonts w:ascii="Arial" w:hAnsi="Arial" w:cs="Arial"/>
          <w:sz w:val="22"/>
          <w:szCs w:val="22"/>
        </w:rPr>
        <w:t>;</w:t>
      </w:r>
    </w:p>
    <w:p w:rsidR="00903C06" w:rsidRPr="00C72673" w:rsidRDefault="004C3607" w:rsidP="004C3607">
      <w:pPr>
        <w:pStyle w:val="ListParagraph"/>
        <w:numPr>
          <w:ilvl w:val="0"/>
          <w:numId w:val="15"/>
        </w:numPr>
        <w:rPr>
          <w:rFonts w:ascii="Arial" w:hAnsi="Arial" w:cs="Arial"/>
          <w:sz w:val="22"/>
          <w:szCs w:val="22"/>
        </w:rPr>
      </w:pPr>
      <w:r w:rsidRPr="00C72673">
        <w:rPr>
          <w:rFonts w:ascii="Arial" w:hAnsi="Arial" w:cs="Arial"/>
          <w:sz w:val="22"/>
          <w:szCs w:val="22"/>
        </w:rPr>
        <w:t>Uphold and represent the Association’s vision, mission and values in a personal and professional capacity</w:t>
      </w:r>
    </w:p>
    <w:p w:rsidR="004C3607" w:rsidRPr="00C72673" w:rsidRDefault="00206B75" w:rsidP="004C3607">
      <w:pPr>
        <w:pStyle w:val="ListParagraph"/>
        <w:numPr>
          <w:ilvl w:val="0"/>
          <w:numId w:val="15"/>
        </w:numPr>
        <w:rPr>
          <w:rFonts w:ascii="Arial" w:hAnsi="Arial" w:cs="Arial"/>
          <w:sz w:val="22"/>
          <w:szCs w:val="22"/>
        </w:rPr>
      </w:pPr>
      <w:r w:rsidRPr="00C72673">
        <w:rPr>
          <w:rFonts w:ascii="Arial" w:hAnsi="Arial" w:cs="Arial"/>
          <w:sz w:val="22"/>
          <w:szCs w:val="22"/>
        </w:rPr>
        <w:t xml:space="preserve">Accept </w:t>
      </w:r>
      <w:r w:rsidR="00903C06" w:rsidRPr="00C72673">
        <w:rPr>
          <w:rFonts w:ascii="Arial" w:hAnsi="Arial" w:cs="Arial"/>
          <w:sz w:val="22"/>
          <w:szCs w:val="22"/>
        </w:rPr>
        <w:t xml:space="preserve">the legal duties, responsibilities and liabilities of Trusteeship and adhering to </w:t>
      </w:r>
      <w:r w:rsidRPr="00C72673">
        <w:rPr>
          <w:rFonts w:ascii="Arial" w:hAnsi="Arial" w:cs="Arial"/>
          <w:sz w:val="22"/>
          <w:szCs w:val="22"/>
        </w:rPr>
        <w:t xml:space="preserve">the ethical standards outlined in </w:t>
      </w:r>
      <w:r w:rsidR="00903C06" w:rsidRPr="00C72673">
        <w:rPr>
          <w:rFonts w:ascii="Arial" w:hAnsi="Arial" w:cs="Arial"/>
          <w:sz w:val="22"/>
          <w:szCs w:val="22"/>
        </w:rPr>
        <w:t xml:space="preserve">Nolan’s </w:t>
      </w:r>
      <w:r w:rsidRPr="00C72673">
        <w:rPr>
          <w:rFonts w:ascii="Arial" w:hAnsi="Arial" w:cs="Arial"/>
          <w:sz w:val="22"/>
          <w:szCs w:val="22"/>
        </w:rPr>
        <w:t>principles</w:t>
      </w:r>
      <w:r w:rsidR="00903C06" w:rsidRPr="00C72673">
        <w:rPr>
          <w:rFonts w:ascii="Arial" w:hAnsi="Arial" w:cs="Arial"/>
          <w:sz w:val="22"/>
          <w:szCs w:val="22"/>
        </w:rPr>
        <w:t>: selflessness, integrity, objectivity, accountability, openness, ho</w:t>
      </w:r>
      <w:r w:rsidRPr="00C72673">
        <w:rPr>
          <w:rFonts w:ascii="Arial" w:hAnsi="Arial" w:cs="Arial"/>
          <w:sz w:val="22"/>
          <w:szCs w:val="22"/>
        </w:rPr>
        <w:t>nesty and leadership</w:t>
      </w:r>
    </w:p>
    <w:p w:rsidR="004C3607" w:rsidRPr="00C72673" w:rsidRDefault="004C3607" w:rsidP="004C3607">
      <w:pPr>
        <w:pStyle w:val="ListParagraph"/>
        <w:numPr>
          <w:ilvl w:val="0"/>
          <w:numId w:val="15"/>
        </w:numPr>
        <w:rPr>
          <w:rFonts w:ascii="Arial" w:hAnsi="Arial" w:cs="Arial"/>
          <w:sz w:val="22"/>
          <w:szCs w:val="22"/>
        </w:rPr>
      </w:pPr>
      <w:r w:rsidRPr="00C72673">
        <w:rPr>
          <w:rFonts w:ascii="Arial" w:hAnsi="Arial" w:cs="Arial"/>
          <w:sz w:val="22"/>
          <w:szCs w:val="22"/>
        </w:rPr>
        <w:t>Maintain familiarity with the Articles of Association to ensure the Association complies with it governing instruments</w:t>
      </w:r>
    </w:p>
    <w:p w:rsidR="004C3607" w:rsidRPr="00C72673" w:rsidRDefault="004C3607" w:rsidP="004C3607">
      <w:pPr>
        <w:pStyle w:val="ListParagraph"/>
        <w:numPr>
          <w:ilvl w:val="0"/>
          <w:numId w:val="15"/>
        </w:numPr>
        <w:rPr>
          <w:rFonts w:ascii="Arial" w:hAnsi="Arial" w:cs="Arial"/>
          <w:sz w:val="22"/>
          <w:szCs w:val="22"/>
        </w:rPr>
      </w:pPr>
      <w:r w:rsidRPr="00C72673">
        <w:rPr>
          <w:rFonts w:ascii="Arial" w:hAnsi="Arial" w:cs="Arial"/>
          <w:sz w:val="22"/>
          <w:szCs w:val="22"/>
        </w:rPr>
        <w:t>Act in accordance with the Office of the Scottish Charity Regulator (OSCR) ‘Guidance for Charity Trustees’</w:t>
      </w:r>
    </w:p>
    <w:p w:rsidR="00DE1AEE" w:rsidRPr="004C3607" w:rsidRDefault="00DE1AEE" w:rsidP="00C13F5B">
      <w:pPr>
        <w:jc w:val="left"/>
        <w:rPr>
          <w:rFonts w:ascii="Arial" w:hAnsi="Arial" w:cs="Arial"/>
          <w:b/>
        </w:rPr>
      </w:pPr>
    </w:p>
    <w:p w:rsidR="00C928AC" w:rsidRDefault="00C928AC">
      <w:pPr>
        <w:spacing w:after="200" w:line="276" w:lineRule="auto"/>
        <w:jc w:val="left"/>
        <w:rPr>
          <w:rFonts w:ascii="Arial" w:hAnsi="Arial" w:cs="Arial"/>
          <w:b/>
        </w:rPr>
      </w:pPr>
      <w:r>
        <w:rPr>
          <w:rFonts w:ascii="Arial" w:hAnsi="Arial" w:cs="Arial"/>
          <w:b/>
        </w:rPr>
        <w:br w:type="page"/>
      </w:r>
    </w:p>
    <w:p w:rsidR="00C13F5B" w:rsidRPr="00BE3080" w:rsidRDefault="00C72673" w:rsidP="00C13F5B">
      <w:pPr>
        <w:jc w:val="left"/>
        <w:rPr>
          <w:rFonts w:ascii="Arial" w:hAnsi="Arial" w:cs="Arial"/>
          <w:b/>
          <w:u w:val="single"/>
        </w:rPr>
      </w:pPr>
      <w:r>
        <w:rPr>
          <w:rFonts w:ascii="Arial" w:hAnsi="Arial" w:cs="Arial"/>
          <w:b/>
          <w:u w:val="single"/>
        </w:rPr>
        <w:lastRenderedPageBreak/>
        <w:t>SKILLS AND EXPERIENCE</w:t>
      </w:r>
    </w:p>
    <w:p w:rsidR="00C13F5B" w:rsidRPr="00BE3080" w:rsidRDefault="00C13F5B" w:rsidP="00C13F5B">
      <w:pPr>
        <w:jc w:val="left"/>
        <w:rPr>
          <w:rFonts w:ascii="Arial" w:hAnsi="Arial" w:cs="Arial"/>
          <w:b/>
        </w:rPr>
      </w:pPr>
    </w:p>
    <w:p w:rsidR="00C928AC" w:rsidRPr="00C72673" w:rsidRDefault="00C928AC" w:rsidP="00C13F5B">
      <w:pPr>
        <w:jc w:val="left"/>
        <w:rPr>
          <w:rFonts w:ascii="Arial" w:hAnsi="Arial" w:cs="Arial"/>
          <w:sz w:val="22"/>
          <w:szCs w:val="22"/>
          <w:u w:val="single"/>
        </w:rPr>
      </w:pPr>
      <w:r w:rsidRPr="00C72673">
        <w:rPr>
          <w:rFonts w:ascii="Arial" w:hAnsi="Arial" w:cs="Arial"/>
          <w:sz w:val="22"/>
          <w:szCs w:val="22"/>
          <w:u w:val="single"/>
        </w:rPr>
        <w:t>Essential Professional Skills and Experience</w:t>
      </w:r>
    </w:p>
    <w:p w:rsidR="00C928AC" w:rsidRPr="00C72673" w:rsidRDefault="00C928AC" w:rsidP="00C13F5B">
      <w:pPr>
        <w:jc w:val="left"/>
        <w:rPr>
          <w:rFonts w:ascii="Arial" w:hAnsi="Arial" w:cs="Arial"/>
          <w:b/>
          <w:sz w:val="22"/>
          <w:szCs w:val="22"/>
        </w:rPr>
      </w:pPr>
    </w:p>
    <w:p w:rsidR="00C928AC" w:rsidRPr="00C72673" w:rsidRDefault="004C78A5" w:rsidP="00C72673">
      <w:pPr>
        <w:pStyle w:val="ListParagraph"/>
        <w:numPr>
          <w:ilvl w:val="0"/>
          <w:numId w:val="9"/>
        </w:numPr>
        <w:ind w:left="426" w:hanging="284"/>
        <w:rPr>
          <w:rFonts w:ascii="Arial" w:hAnsi="Arial" w:cs="Arial"/>
          <w:sz w:val="22"/>
          <w:szCs w:val="22"/>
        </w:rPr>
      </w:pPr>
      <w:r w:rsidRPr="00C72673">
        <w:rPr>
          <w:rFonts w:ascii="Arial" w:hAnsi="Arial" w:cs="Arial"/>
          <w:sz w:val="22"/>
          <w:szCs w:val="22"/>
        </w:rPr>
        <w:t>Senior management/leadership e</w:t>
      </w:r>
      <w:r w:rsidR="00C928AC" w:rsidRPr="00C72673">
        <w:rPr>
          <w:rFonts w:ascii="Arial" w:hAnsi="Arial" w:cs="Arial"/>
          <w:sz w:val="22"/>
          <w:szCs w:val="22"/>
        </w:rPr>
        <w:t xml:space="preserve">xperience </w:t>
      </w:r>
      <w:r w:rsidRPr="00C72673">
        <w:rPr>
          <w:rFonts w:ascii="Arial" w:hAnsi="Arial" w:cs="Arial"/>
          <w:sz w:val="22"/>
          <w:szCs w:val="22"/>
        </w:rPr>
        <w:t xml:space="preserve">gained within a </w:t>
      </w:r>
      <w:r w:rsidR="00C928AC" w:rsidRPr="00C72673">
        <w:rPr>
          <w:rFonts w:ascii="Arial" w:hAnsi="Arial" w:cs="Arial"/>
          <w:sz w:val="22"/>
          <w:szCs w:val="22"/>
        </w:rPr>
        <w:t xml:space="preserve">national </w:t>
      </w:r>
      <w:r w:rsidRPr="00C72673">
        <w:rPr>
          <w:rFonts w:ascii="Arial" w:hAnsi="Arial" w:cs="Arial"/>
          <w:sz w:val="22"/>
          <w:szCs w:val="22"/>
        </w:rPr>
        <w:t>organisation</w:t>
      </w:r>
    </w:p>
    <w:p w:rsidR="00C928AC" w:rsidRPr="00C72673" w:rsidRDefault="00992114" w:rsidP="00C72673">
      <w:pPr>
        <w:pStyle w:val="ListParagraph"/>
        <w:numPr>
          <w:ilvl w:val="0"/>
          <w:numId w:val="9"/>
        </w:numPr>
        <w:ind w:left="426" w:hanging="284"/>
        <w:rPr>
          <w:rFonts w:ascii="Arial" w:hAnsi="Arial" w:cs="Arial"/>
          <w:sz w:val="22"/>
          <w:szCs w:val="22"/>
        </w:rPr>
      </w:pPr>
      <w:r>
        <w:rPr>
          <w:rFonts w:ascii="Arial" w:hAnsi="Arial" w:cs="Arial"/>
          <w:sz w:val="22"/>
          <w:szCs w:val="22"/>
        </w:rPr>
        <w:t>Proven e</w:t>
      </w:r>
      <w:r w:rsidR="00C928AC" w:rsidRPr="00C72673">
        <w:rPr>
          <w:rFonts w:ascii="Arial" w:hAnsi="Arial" w:cs="Arial"/>
          <w:sz w:val="22"/>
          <w:szCs w:val="22"/>
        </w:rPr>
        <w:t>xperience and understanding of governance</w:t>
      </w:r>
      <w:r w:rsidR="004C78A5" w:rsidRPr="00C72673">
        <w:rPr>
          <w:rFonts w:ascii="Arial" w:hAnsi="Arial" w:cs="Arial"/>
          <w:sz w:val="22"/>
          <w:szCs w:val="22"/>
        </w:rPr>
        <w:t xml:space="preserve"> gained from </w:t>
      </w:r>
      <w:r w:rsidR="00C556A5">
        <w:rPr>
          <w:rFonts w:ascii="Arial" w:hAnsi="Arial" w:cs="Arial"/>
          <w:sz w:val="22"/>
          <w:szCs w:val="22"/>
        </w:rPr>
        <w:t xml:space="preserve">a </w:t>
      </w:r>
      <w:r w:rsidR="004C78A5" w:rsidRPr="00C72673">
        <w:rPr>
          <w:rFonts w:ascii="Arial" w:hAnsi="Arial" w:cs="Arial"/>
          <w:sz w:val="22"/>
          <w:szCs w:val="22"/>
        </w:rPr>
        <w:t xml:space="preserve">previous role as Chair </w:t>
      </w:r>
    </w:p>
    <w:p w:rsidR="00C928AC" w:rsidRPr="00C72673" w:rsidRDefault="00C928AC" w:rsidP="00C72673">
      <w:pPr>
        <w:pStyle w:val="ListParagraph"/>
        <w:numPr>
          <w:ilvl w:val="0"/>
          <w:numId w:val="9"/>
        </w:numPr>
        <w:ind w:left="426" w:hanging="284"/>
        <w:rPr>
          <w:rFonts w:ascii="Arial" w:hAnsi="Arial" w:cs="Arial"/>
          <w:sz w:val="22"/>
          <w:szCs w:val="22"/>
        </w:rPr>
      </w:pPr>
      <w:r w:rsidRPr="00C72673">
        <w:rPr>
          <w:rFonts w:ascii="Arial" w:hAnsi="Arial" w:cs="Arial"/>
          <w:sz w:val="22"/>
          <w:szCs w:val="22"/>
        </w:rPr>
        <w:t>Experience</w:t>
      </w:r>
      <w:r w:rsidR="004C78A5" w:rsidRPr="00C72673">
        <w:rPr>
          <w:rFonts w:ascii="Arial" w:hAnsi="Arial" w:cs="Arial"/>
          <w:sz w:val="22"/>
          <w:szCs w:val="22"/>
        </w:rPr>
        <w:t xml:space="preserve"> in the c</w:t>
      </w:r>
      <w:r w:rsidRPr="00C72673">
        <w:rPr>
          <w:rFonts w:ascii="Arial" w:hAnsi="Arial" w:cs="Arial"/>
          <w:sz w:val="22"/>
          <w:szCs w:val="22"/>
        </w:rPr>
        <w:t>harity/non-profit</w:t>
      </w:r>
      <w:r w:rsidR="004C78A5" w:rsidRPr="00C72673">
        <w:rPr>
          <w:rFonts w:ascii="Arial" w:hAnsi="Arial" w:cs="Arial"/>
          <w:sz w:val="22"/>
          <w:szCs w:val="22"/>
        </w:rPr>
        <w:t xml:space="preserve"> sector</w:t>
      </w:r>
    </w:p>
    <w:p w:rsidR="00143371" w:rsidRPr="00C72673" w:rsidRDefault="00143371" w:rsidP="00C72673">
      <w:pPr>
        <w:pStyle w:val="ListParagraph"/>
        <w:numPr>
          <w:ilvl w:val="0"/>
          <w:numId w:val="9"/>
        </w:numPr>
        <w:ind w:left="426" w:hanging="284"/>
        <w:rPr>
          <w:rFonts w:ascii="Arial" w:hAnsi="Arial" w:cs="Arial"/>
          <w:sz w:val="22"/>
          <w:szCs w:val="22"/>
        </w:rPr>
      </w:pPr>
      <w:r w:rsidRPr="00C72673">
        <w:rPr>
          <w:rFonts w:ascii="Arial" w:hAnsi="Arial" w:cs="Arial"/>
          <w:sz w:val="22"/>
          <w:szCs w:val="22"/>
        </w:rPr>
        <w:t xml:space="preserve">An understanding </w:t>
      </w:r>
      <w:r w:rsidR="00B73091" w:rsidRPr="00C72673">
        <w:rPr>
          <w:rFonts w:ascii="Arial" w:hAnsi="Arial" w:cs="Arial"/>
          <w:sz w:val="22"/>
          <w:szCs w:val="22"/>
        </w:rPr>
        <w:t>of</w:t>
      </w:r>
      <w:r w:rsidR="00FE36C5" w:rsidRPr="00C72673">
        <w:rPr>
          <w:rFonts w:ascii="Arial" w:hAnsi="Arial" w:cs="Arial"/>
          <w:sz w:val="22"/>
          <w:szCs w:val="22"/>
        </w:rPr>
        <w:t xml:space="preserve"> </w:t>
      </w:r>
      <w:r w:rsidRPr="00C72673">
        <w:rPr>
          <w:rFonts w:ascii="Arial" w:hAnsi="Arial" w:cs="Arial"/>
          <w:sz w:val="22"/>
          <w:szCs w:val="22"/>
        </w:rPr>
        <w:t>the work of the Citizens Advice network</w:t>
      </w:r>
    </w:p>
    <w:p w:rsidR="005E03D6" w:rsidRPr="00C72673" w:rsidRDefault="005E03D6" w:rsidP="00C72673">
      <w:pPr>
        <w:pStyle w:val="ListParagraph"/>
        <w:numPr>
          <w:ilvl w:val="0"/>
          <w:numId w:val="9"/>
        </w:numPr>
        <w:ind w:left="426" w:hanging="284"/>
        <w:rPr>
          <w:rFonts w:ascii="Arial" w:hAnsi="Arial" w:cs="Arial"/>
          <w:sz w:val="22"/>
          <w:szCs w:val="22"/>
        </w:rPr>
      </w:pPr>
      <w:r w:rsidRPr="00C72673">
        <w:rPr>
          <w:rFonts w:ascii="Arial" w:hAnsi="Arial" w:cs="Arial"/>
          <w:sz w:val="22"/>
          <w:szCs w:val="22"/>
        </w:rPr>
        <w:t>Strategic and forward looking vision in relation to the Association</w:t>
      </w:r>
      <w:r w:rsidR="003D0CE5" w:rsidRPr="00C72673">
        <w:rPr>
          <w:rFonts w:ascii="Arial" w:hAnsi="Arial" w:cs="Arial"/>
          <w:sz w:val="22"/>
          <w:szCs w:val="22"/>
        </w:rPr>
        <w:t>’s objects and aims</w:t>
      </w:r>
    </w:p>
    <w:p w:rsidR="005E03D6" w:rsidRPr="00C72673" w:rsidRDefault="005E03D6" w:rsidP="00C72673">
      <w:pPr>
        <w:pStyle w:val="ListParagraph"/>
        <w:numPr>
          <w:ilvl w:val="0"/>
          <w:numId w:val="9"/>
        </w:numPr>
        <w:ind w:left="426" w:hanging="284"/>
        <w:rPr>
          <w:rFonts w:ascii="Arial" w:hAnsi="Arial" w:cs="Arial"/>
          <w:sz w:val="22"/>
          <w:szCs w:val="22"/>
        </w:rPr>
      </w:pPr>
      <w:r w:rsidRPr="00C72673">
        <w:rPr>
          <w:rFonts w:ascii="Arial" w:hAnsi="Arial" w:cs="Arial"/>
          <w:sz w:val="22"/>
          <w:szCs w:val="22"/>
        </w:rPr>
        <w:t>Good, independent judgement, political impartiality and the ability to think creatively in the context of the organisation and external environment.</w:t>
      </w:r>
    </w:p>
    <w:p w:rsidR="005E03D6" w:rsidRPr="00C72673" w:rsidRDefault="005E03D6" w:rsidP="00992114">
      <w:pPr>
        <w:pStyle w:val="ListParagraph"/>
        <w:numPr>
          <w:ilvl w:val="0"/>
          <w:numId w:val="9"/>
        </w:numPr>
        <w:spacing w:after="120"/>
        <w:ind w:left="426" w:hanging="284"/>
        <w:rPr>
          <w:rFonts w:ascii="Arial" w:hAnsi="Arial" w:cs="Arial"/>
          <w:sz w:val="22"/>
          <w:szCs w:val="22"/>
        </w:rPr>
      </w:pPr>
      <w:r w:rsidRPr="00C72673">
        <w:rPr>
          <w:rFonts w:ascii="Arial" w:hAnsi="Arial" w:cs="Arial"/>
          <w:sz w:val="22"/>
          <w:szCs w:val="22"/>
        </w:rPr>
        <w:t>Good communication and interpersonal skills and the ability to respec</w:t>
      </w:r>
      <w:r w:rsidR="003D0CE5" w:rsidRPr="00C72673">
        <w:rPr>
          <w:rFonts w:ascii="Arial" w:hAnsi="Arial" w:cs="Arial"/>
          <w:sz w:val="22"/>
          <w:szCs w:val="22"/>
        </w:rPr>
        <w:t>t the confidences of colleagues</w:t>
      </w:r>
    </w:p>
    <w:p w:rsidR="00C928AC" w:rsidRPr="00C72673" w:rsidRDefault="00C928AC" w:rsidP="00C13F5B">
      <w:pPr>
        <w:jc w:val="left"/>
        <w:rPr>
          <w:rFonts w:ascii="Arial" w:hAnsi="Arial" w:cs="Arial"/>
          <w:b/>
          <w:sz w:val="22"/>
          <w:szCs w:val="22"/>
        </w:rPr>
      </w:pPr>
    </w:p>
    <w:p w:rsidR="00C928AC" w:rsidRPr="00C72673" w:rsidRDefault="00C928AC" w:rsidP="00C13F5B">
      <w:pPr>
        <w:jc w:val="left"/>
        <w:rPr>
          <w:rFonts w:ascii="Arial" w:hAnsi="Arial" w:cs="Arial"/>
          <w:color w:val="FF0000"/>
          <w:sz w:val="22"/>
          <w:szCs w:val="22"/>
          <w:u w:val="single"/>
        </w:rPr>
      </w:pPr>
      <w:r w:rsidRPr="00C72673">
        <w:rPr>
          <w:rFonts w:ascii="Arial" w:hAnsi="Arial" w:cs="Arial"/>
          <w:sz w:val="22"/>
          <w:szCs w:val="22"/>
          <w:u w:val="single"/>
        </w:rPr>
        <w:t xml:space="preserve">Other skills and </w:t>
      </w:r>
      <w:r w:rsidR="004C78A5" w:rsidRPr="00C72673">
        <w:rPr>
          <w:rFonts w:ascii="Arial" w:hAnsi="Arial" w:cs="Arial"/>
          <w:sz w:val="22"/>
          <w:szCs w:val="22"/>
          <w:u w:val="single"/>
        </w:rPr>
        <w:t>characteristics</w:t>
      </w:r>
      <w:r w:rsidRPr="00C72673">
        <w:rPr>
          <w:rFonts w:ascii="Arial" w:hAnsi="Arial" w:cs="Arial"/>
          <w:sz w:val="22"/>
          <w:szCs w:val="22"/>
          <w:u w:val="single"/>
        </w:rPr>
        <w:t>:</w:t>
      </w:r>
      <w:r w:rsidR="00A65060" w:rsidRPr="00C72673">
        <w:rPr>
          <w:rFonts w:ascii="Arial" w:hAnsi="Arial" w:cs="Arial"/>
          <w:sz w:val="22"/>
          <w:szCs w:val="22"/>
          <w:u w:val="single"/>
        </w:rPr>
        <w:t xml:space="preserve"> </w:t>
      </w:r>
    </w:p>
    <w:p w:rsidR="00C928AC" w:rsidRPr="00C72673" w:rsidRDefault="00C928AC" w:rsidP="00C13F5B">
      <w:pPr>
        <w:jc w:val="left"/>
        <w:rPr>
          <w:rFonts w:ascii="Arial" w:hAnsi="Arial" w:cs="Arial"/>
          <w:b/>
          <w:sz w:val="22"/>
          <w:szCs w:val="22"/>
        </w:rPr>
      </w:pPr>
    </w:p>
    <w:p w:rsidR="00C13F5B" w:rsidRPr="00C556A5" w:rsidRDefault="00B73091" w:rsidP="00C556A5">
      <w:pPr>
        <w:pStyle w:val="ListParagraph"/>
        <w:numPr>
          <w:ilvl w:val="0"/>
          <w:numId w:val="4"/>
        </w:numPr>
        <w:ind w:left="426" w:hanging="284"/>
        <w:rPr>
          <w:rFonts w:ascii="Arial" w:hAnsi="Arial" w:cs="Arial"/>
          <w:sz w:val="22"/>
          <w:szCs w:val="22"/>
        </w:rPr>
      </w:pPr>
      <w:r w:rsidRPr="00C556A5">
        <w:rPr>
          <w:rFonts w:ascii="Arial" w:hAnsi="Arial" w:cs="Arial"/>
          <w:sz w:val="22"/>
          <w:szCs w:val="22"/>
        </w:rPr>
        <w:t>Commitment</w:t>
      </w:r>
      <w:r w:rsidR="00C13F5B" w:rsidRPr="00C556A5">
        <w:rPr>
          <w:rFonts w:ascii="Arial" w:hAnsi="Arial" w:cs="Arial"/>
          <w:sz w:val="22"/>
          <w:szCs w:val="22"/>
        </w:rPr>
        <w:t xml:space="preserve"> to and understanding of the aims, principles and the equal opportunities policies of the </w:t>
      </w:r>
      <w:r w:rsidR="00DA2082" w:rsidRPr="00C556A5">
        <w:rPr>
          <w:rFonts w:ascii="Arial" w:hAnsi="Arial" w:cs="Arial"/>
          <w:sz w:val="22"/>
          <w:szCs w:val="22"/>
        </w:rPr>
        <w:t>Association</w:t>
      </w:r>
    </w:p>
    <w:p w:rsidR="00DE1AEE" w:rsidRPr="00C556A5" w:rsidRDefault="00051757" w:rsidP="00C556A5">
      <w:pPr>
        <w:pStyle w:val="ListParagraph"/>
        <w:numPr>
          <w:ilvl w:val="0"/>
          <w:numId w:val="4"/>
        </w:numPr>
        <w:ind w:left="426" w:hanging="284"/>
        <w:rPr>
          <w:rFonts w:ascii="Arial" w:hAnsi="Arial" w:cs="Arial"/>
          <w:sz w:val="22"/>
          <w:szCs w:val="22"/>
        </w:rPr>
      </w:pPr>
      <w:r w:rsidRPr="00C556A5">
        <w:rPr>
          <w:rFonts w:ascii="Arial" w:hAnsi="Arial" w:cs="Arial"/>
          <w:sz w:val="22"/>
          <w:szCs w:val="22"/>
        </w:rPr>
        <w:t>A</w:t>
      </w:r>
      <w:r w:rsidR="00DE1AEE" w:rsidRPr="00C556A5">
        <w:rPr>
          <w:rFonts w:ascii="Arial" w:hAnsi="Arial" w:cs="Arial"/>
          <w:sz w:val="22"/>
          <w:szCs w:val="22"/>
        </w:rPr>
        <w:t>n enthusiasm for the work of the Association</w:t>
      </w:r>
      <w:r w:rsidR="00BC1665" w:rsidRPr="00C556A5">
        <w:rPr>
          <w:rFonts w:ascii="Arial" w:hAnsi="Arial" w:cs="Arial"/>
          <w:sz w:val="22"/>
          <w:szCs w:val="22"/>
        </w:rPr>
        <w:t xml:space="preserve"> and willingness to act as</w:t>
      </w:r>
      <w:r w:rsidR="00C72673" w:rsidRPr="00C556A5">
        <w:rPr>
          <w:rFonts w:ascii="Arial" w:hAnsi="Arial" w:cs="Arial"/>
          <w:sz w:val="22"/>
          <w:szCs w:val="22"/>
        </w:rPr>
        <w:t xml:space="preserve"> a champion for it</w:t>
      </w:r>
    </w:p>
    <w:p w:rsidR="00DE1AEE" w:rsidRPr="00C556A5" w:rsidRDefault="00051757" w:rsidP="00C556A5">
      <w:pPr>
        <w:pStyle w:val="ListParagraph"/>
        <w:numPr>
          <w:ilvl w:val="0"/>
          <w:numId w:val="4"/>
        </w:numPr>
        <w:ind w:left="426" w:hanging="284"/>
        <w:rPr>
          <w:rFonts w:ascii="Arial" w:hAnsi="Arial" w:cs="Arial"/>
          <w:sz w:val="22"/>
          <w:szCs w:val="22"/>
        </w:rPr>
      </w:pPr>
      <w:r w:rsidRPr="00C556A5">
        <w:rPr>
          <w:rFonts w:ascii="Arial" w:hAnsi="Arial" w:cs="Arial"/>
          <w:sz w:val="22"/>
          <w:szCs w:val="22"/>
        </w:rPr>
        <w:t>A</w:t>
      </w:r>
      <w:r w:rsidR="00DE1AEE" w:rsidRPr="00C556A5">
        <w:rPr>
          <w:rFonts w:ascii="Arial" w:hAnsi="Arial" w:cs="Arial"/>
          <w:sz w:val="22"/>
          <w:szCs w:val="22"/>
        </w:rPr>
        <w:t xml:space="preserve">n ability to be open minded, to exercise judgement and work collectively </w:t>
      </w:r>
    </w:p>
    <w:p w:rsidR="00BC1665" w:rsidRPr="00C556A5" w:rsidRDefault="00DE1AEE" w:rsidP="00C556A5">
      <w:pPr>
        <w:pStyle w:val="ListParagraph"/>
        <w:numPr>
          <w:ilvl w:val="0"/>
          <w:numId w:val="4"/>
        </w:numPr>
        <w:ind w:left="426" w:hanging="284"/>
        <w:rPr>
          <w:rFonts w:ascii="Arial" w:hAnsi="Arial" w:cs="Arial"/>
          <w:sz w:val="22"/>
          <w:szCs w:val="22"/>
        </w:rPr>
      </w:pPr>
      <w:r w:rsidRPr="00C556A5">
        <w:rPr>
          <w:rFonts w:ascii="Arial" w:hAnsi="Arial" w:cs="Arial"/>
          <w:sz w:val="22"/>
          <w:szCs w:val="22"/>
        </w:rPr>
        <w:t>a preparedness to offer personal and business skills and experience to support the work of the staff when required</w:t>
      </w:r>
    </w:p>
    <w:p w:rsidR="00C13F5B" w:rsidRPr="00C556A5" w:rsidRDefault="00C13F5B" w:rsidP="00C556A5">
      <w:pPr>
        <w:pStyle w:val="ListParagraph"/>
        <w:numPr>
          <w:ilvl w:val="0"/>
          <w:numId w:val="4"/>
        </w:numPr>
        <w:ind w:left="426" w:hanging="284"/>
        <w:rPr>
          <w:rFonts w:ascii="Arial" w:hAnsi="Arial" w:cs="Arial"/>
          <w:sz w:val="22"/>
          <w:szCs w:val="22"/>
        </w:rPr>
      </w:pPr>
      <w:r w:rsidRPr="00C556A5">
        <w:rPr>
          <w:rFonts w:ascii="Arial" w:hAnsi="Arial" w:cs="Arial"/>
          <w:sz w:val="22"/>
          <w:szCs w:val="22"/>
        </w:rPr>
        <w:t>Strong and effective networking skills</w:t>
      </w:r>
    </w:p>
    <w:p w:rsidR="00C13F5B" w:rsidRPr="00C556A5" w:rsidRDefault="00C13F5B" w:rsidP="00C556A5">
      <w:pPr>
        <w:pStyle w:val="ListParagraph"/>
        <w:numPr>
          <w:ilvl w:val="0"/>
          <w:numId w:val="4"/>
        </w:numPr>
        <w:ind w:left="426" w:hanging="284"/>
        <w:rPr>
          <w:rFonts w:ascii="Arial" w:hAnsi="Arial" w:cs="Arial"/>
          <w:sz w:val="22"/>
          <w:szCs w:val="22"/>
        </w:rPr>
      </w:pPr>
      <w:r w:rsidRPr="00C556A5">
        <w:rPr>
          <w:rFonts w:ascii="Arial" w:hAnsi="Arial" w:cs="Arial"/>
          <w:sz w:val="22"/>
          <w:szCs w:val="22"/>
        </w:rPr>
        <w:t>An ability to deal effectively with people at all levels</w:t>
      </w:r>
    </w:p>
    <w:p w:rsidR="00BC1665" w:rsidRPr="00C556A5" w:rsidRDefault="00C13F5B" w:rsidP="00C556A5">
      <w:pPr>
        <w:pStyle w:val="ListParagraph"/>
        <w:numPr>
          <w:ilvl w:val="0"/>
          <w:numId w:val="4"/>
        </w:numPr>
        <w:ind w:left="426" w:hanging="284"/>
        <w:rPr>
          <w:rFonts w:ascii="Arial" w:hAnsi="Arial" w:cs="Arial"/>
          <w:sz w:val="22"/>
          <w:szCs w:val="22"/>
        </w:rPr>
      </w:pPr>
      <w:r w:rsidRPr="00C556A5">
        <w:rPr>
          <w:rFonts w:ascii="Arial" w:hAnsi="Arial" w:cs="Arial"/>
          <w:sz w:val="22"/>
          <w:szCs w:val="22"/>
        </w:rPr>
        <w:t>Ability to absorb, evaluate and interpret complex information</w:t>
      </w:r>
    </w:p>
    <w:p w:rsidR="00BC1665" w:rsidRPr="00C556A5" w:rsidRDefault="00BC1665" w:rsidP="00C556A5">
      <w:pPr>
        <w:pStyle w:val="ListParagraph"/>
        <w:numPr>
          <w:ilvl w:val="0"/>
          <w:numId w:val="4"/>
        </w:numPr>
        <w:ind w:left="426" w:hanging="284"/>
        <w:rPr>
          <w:rFonts w:ascii="Arial" w:hAnsi="Arial" w:cs="Arial"/>
          <w:sz w:val="22"/>
          <w:szCs w:val="22"/>
        </w:rPr>
      </w:pPr>
      <w:r w:rsidRPr="00C556A5">
        <w:rPr>
          <w:rFonts w:ascii="Arial" w:hAnsi="Arial" w:cs="Arial"/>
          <w:sz w:val="22"/>
          <w:szCs w:val="22"/>
        </w:rPr>
        <w:t>Well informed about the internal and external environment, and able to utilise this knowledge</w:t>
      </w:r>
      <w:r w:rsidR="00C72673" w:rsidRPr="00C556A5">
        <w:rPr>
          <w:rFonts w:ascii="Arial" w:hAnsi="Arial" w:cs="Arial"/>
          <w:sz w:val="22"/>
          <w:szCs w:val="22"/>
        </w:rPr>
        <w:t xml:space="preserve"> in the development of strategy</w:t>
      </w:r>
    </w:p>
    <w:p w:rsidR="00C556A5" w:rsidRPr="00C556A5" w:rsidRDefault="00BC1665" w:rsidP="00C556A5">
      <w:pPr>
        <w:pStyle w:val="ListParagraph"/>
        <w:numPr>
          <w:ilvl w:val="0"/>
          <w:numId w:val="4"/>
        </w:numPr>
        <w:spacing w:after="120"/>
        <w:ind w:left="426" w:hanging="284"/>
        <w:rPr>
          <w:rFonts w:ascii="Arial" w:hAnsi="Arial" w:cs="Arial"/>
          <w:sz w:val="22"/>
          <w:szCs w:val="22"/>
        </w:rPr>
      </w:pPr>
      <w:r w:rsidRPr="00C556A5">
        <w:rPr>
          <w:rFonts w:ascii="Arial" w:hAnsi="Arial" w:cs="Arial"/>
          <w:sz w:val="22"/>
          <w:szCs w:val="22"/>
        </w:rPr>
        <w:t>Demonstrate independence of judgement by challenging other assumptions or viewpoints, as well as defending their</w:t>
      </w:r>
      <w:r w:rsidR="00C72673" w:rsidRPr="00C556A5">
        <w:rPr>
          <w:rFonts w:ascii="Arial" w:hAnsi="Arial" w:cs="Arial"/>
          <w:sz w:val="22"/>
          <w:szCs w:val="22"/>
        </w:rPr>
        <w:t xml:space="preserve"> own in the face of opposition</w:t>
      </w:r>
    </w:p>
    <w:p w:rsidR="00BC1665" w:rsidRPr="00C556A5" w:rsidRDefault="00C13F5B" w:rsidP="00C556A5">
      <w:pPr>
        <w:pStyle w:val="ListParagraph"/>
        <w:numPr>
          <w:ilvl w:val="0"/>
          <w:numId w:val="4"/>
        </w:numPr>
        <w:spacing w:after="120"/>
        <w:ind w:left="426" w:hanging="284"/>
        <w:rPr>
          <w:rFonts w:ascii="Arial" w:hAnsi="Arial" w:cs="Arial"/>
          <w:sz w:val="22"/>
          <w:szCs w:val="22"/>
        </w:rPr>
      </w:pPr>
      <w:r w:rsidRPr="00C556A5">
        <w:rPr>
          <w:rFonts w:ascii="Arial" w:hAnsi="Arial" w:cs="Arial"/>
          <w:sz w:val="22"/>
          <w:szCs w:val="22"/>
        </w:rPr>
        <w:t>Availability and commitment to attend meetings, functions and deal with urgent business as required</w:t>
      </w:r>
    </w:p>
    <w:p w:rsidR="00C13F5B" w:rsidRPr="00BE3080" w:rsidRDefault="00C13F5B" w:rsidP="00C13F5B">
      <w:pPr>
        <w:jc w:val="left"/>
        <w:rPr>
          <w:rFonts w:ascii="Arial" w:hAnsi="Arial" w:cs="Arial"/>
        </w:rPr>
      </w:pPr>
    </w:p>
    <w:p w:rsidR="00992114" w:rsidRDefault="00992114">
      <w:pPr>
        <w:spacing w:after="200" w:line="276" w:lineRule="auto"/>
        <w:jc w:val="left"/>
        <w:rPr>
          <w:rFonts w:ascii="Arial" w:hAnsi="Arial" w:cs="Arial"/>
          <w:b/>
          <w:u w:val="single"/>
        </w:rPr>
      </w:pPr>
      <w:r>
        <w:rPr>
          <w:rFonts w:ascii="Arial" w:hAnsi="Arial" w:cs="Arial"/>
          <w:b/>
          <w:u w:val="single"/>
        </w:rPr>
        <w:br w:type="page"/>
      </w:r>
    </w:p>
    <w:p w:rsidR="00DA2082" w:rsidRPr="00BE3080" w:rsidRDefault="00DA2082" w:rsidP="00DA2082">
      <w:pPr>
        <w:rPr>
          <w:rFonts w:ascii="Arial" w:hAnsi="Arial" w:cs="Arial"/>
          <w:b/>
          <w:u w:val="single"/>
        </w:rPr>
      </w:pPr>
      <w:r w:rsidRPr="00BE3080">
        <w:rPr>
          <w:rFonts w:ascii="Arial" w:hAnsi="Arial" w:cs="Arial"/>
          <w:b/>
          <w:u w:val="single"/>
        </w:rPr>
        <w:lastRenderedPageBreak/>
        <w:t>TERMS OF APPOINTMENT AND COMMITMENT REQUIRED</w:t>
      </w:r>
    </w:p>
    <w:p w:rsidR="00DA2082" w:rsidRPr="00BE3080" w:rsidRDefault="00DA2082" w:rsidP="00C72673">
      <w:pPr>
        <w:rPr>
          <w:rFonts w:ascii="Arial" w:hAnsi="Arial" w:cs="Arial"/>
          <w:b/>
          <w:u w:val="single"/>
        </w:rPr>
      </w:pPr>
    </w:p>
    <w:p w:rsidR="00DA2082" w:rsidRPr="00C72673" w:rsidRDefault="00DA2082" w:rsidP="00C72673">
      <w:pPr>
        <w:rPr>
          <w:rFonts w:ascii="Arial" w:hAnsi="Arial" w:cs="Arial"/>
          <w:sz w:val="22"/>
          <w:szCs w:val="22"/>
        </w:rPr>
      </w:pPr>
      <w:r w:rsidRPr="00C72673">
        <w:rPr>
          <w:rFonts w:ascii="Arial" w:hAnsi="Arial" w:cs="Arial"/>
          <w:sz w:val="22"/>
          <w:szCs w:val="22"/>
        </w:rPr>
        <w:t>The Chair will be appointed for a term of 3 years, and is eligible to seek nomination to serve a further 3-year term, after which they must retire from the Board.</w:t>
      </w:r>
    </w:p>
    <w:p w:rsidR="00DA2082" w:rsidRPr="00C72673" w:rsidRDefault="00DA2082" w:rsidP="00C72673">
      <w:pPr>
        <w:rPr>
          <w:rFonts w:ascii="Arial" w:hAnsi="Arial" w:cs="Arial"/>
          <w:b/>
          <w:sz w:val="22"/>
          <w:szCs w:val="22"/>
        </w:rPr>
      </w:pPr>
    </w:p>
    <w:p w:rsidR="00DA2082" w:rsidRPr="00D56136" w:rsidRDefault="00DA2082" w:rsidP="00C72673">
      <w:pPr>
        <w:spacing w:after="120"/>
        <w:rPr>
          <w:rFonts w:ascii="Arial" w:hAnsi="Arial" w:cs="Arial"/>
          <w:b/>
          <w:u w:val="single"/>
        </w:rPr>
      </w:pPr>
      <w:r w:rsidRPr="00D56136">
        <w:rPr>
          <w:rFonts w:ascii="Arial" w:hAnsi="Arial" w:cs="Arial"/>
          <w:sz w:val="22"/>
          <w:szCs w:val="22"/>
        </w:rPr>
        <w:t>You will be required to attend approximately 6 Board meetings annually.  In addition</w:t>
      </w:r>
      <w:r w:rsidR="009748B9" w:rsidRPr="00D56136">
        <w:rPr>
          <w:rFonts w:ascii="Arial" w:hAnsi="Arial" w:cs="Arial"/>
          <w:sz w:val="22"/>
          <w:szCs w:val="22"/>
        </w:rPr>
        <w:t xml:space="preserve"> to </w:t>
      </w:r>
      <w:r w:rsidR="00992114" w:rsidRPr="00D56136">
        <w:rPr>
          <w:rFonts w:ascii="Arial" w:hAnsi="Arial" w:cs="Arial"/>
          <w:sz w:val="22"/>
          <w:szCs w:val="22"/>
        </w:rPr>
        <w:t>Board meetings</w:t>
      </w:r>
      <w:r w:rsidR="009748B9" w:rsidRPr="00D56136">
        <w:rPr>
          <w:rFonts w:ascii="Arial" w:hAnsi="Arial" w:cs="Arial"/>
          <w:sz w:val="22"/>
          <w:szCs w:val="22"/>
        </w:rPr>
        <w:t>, t</w:t>
      </w:r>
      <w:r w:rsidR="00405809" w:rsidRPr="00D56136">
        <w:rPr>
          <w:rFonts w:ascii="Arial" w:hAnsi="Arial" w:cs="Arial"/>
          <w:sz w:val="22"/>
          <w:szCs w:val="22"/>
        </w:rPr>
        <w:t>he Chair must be able to visit the Association’s office</w:t>
      </w:r>
      <w:r w:rsidR="009748B9" w:rsidRPr="00D56136">
        <w:rPr>
          <w:rFonts w:ascii="Arial" w:hAnsi="Arial" w:cs="Arial"/>
          <w:sz w:val="22"/>
          <w:szCs w:val="22"/>
        </w:rPr>
        <w:t>s</w:t>
      </w:r>
      <w:r w:rsidR="00992114" w:rsidRPr="00D56136">
        <w:rPr>
          <w:rFonts w:ascii="Arial" w:hAnsi="Arial" w:cs="Arial"/>
          <w:sz w:val="22"/>
          <w:szCs w:val="22"/>
        </w:rPr>
        <w:t xml:space="preserve">, </w:t>
      </w:r>
      <w:r w:rsidR="00405809" w:rsidRPr="00D56136">
        <w:rPr>
          <w:rFonts w:ascii="Arial" w:hAnsi="Arial" w:cs="Arial"/>
          <w:sz w:val="22"/>
          <w:szCs w:val="22"/>
        </w:rPr>
        <w:t xml:space="preserve">be available to the </w:t>
      </w:r>
      <w:r w:rsidRPr="00D56136">
        <w:rPr>
          <w:rFonts w:ascii="Arial" w:hAnsi="Arial" w:cs="Arial"/>
          <w:sz w:val="22"/>
          <w:szCs w:val="22"/>
        </w:rPr>
        <w:t>CEO</w:t>
      </w:r>
      <w:r w:rsidR="00992114" w:rsidRPr="00D56136">
        <w:rPr>
          <w:rFonts w:ascii="Arial" w:hAnsi="Arial" w:cs="Arial"/>
          <w:sz w:val="22"/>
          <w:szCs w:val="22"/>
        </w:rPr>
        <w:t xml:space="preserve"> on a regular basis, and attend other meetings and events as necessary.  This is likely to require commitment of </w:t>
      </w:r>
      <w:r w:rsidR="00992114" w:rsidRPr="00D56136">
        <w:rPr>
          <w:rFonts w:ascii="Arial" w:hAnsi="Arial"/>
          <w:sz w:val="22"/>
          <w:szCs w:val="22"/>
          <w:lang w:val="en-AU" w:eastAsia="en-GB"/>
        </w:rPr>
        <w:t>around 2 – 3 days per month on an average</w:t>
      </w:r>
      <w:r w:rsidR="00992114" w:rsidRPr="00D56136">
        <w:rPr>
          <w:rFonts w:ascii="Arial" w:hAnsi="Arial" w:cs="Arial"/>
          <w:sz w:val="22"/>
          <w:szCs w:val="22"/>
        </w:rPr>
        <w:t>.</w:t>
      </w:r>
    </w:p>
    <w:p w:rsidR="00DA2082" w:rsidRPr="00BE3080" w:rsidRDefault="00DA2082" w:rsidP="00C72673">
      <w:pPr>
        <w:rPr>
          <w:rFonts w:ascii="Arial" w:hAnsi="Arial" w:cs="Arial"/>
          <w:b/>
          <w:u w:val="single"/>
        </w:rPr>
      </w:pPr>
    </w:p>
    <w:p w:rsidR="00DA2082" w:rsidRPr="00BE3080" w:rsidRDefault="00DA2082" w:rsidP="00C72673">
      <w:pPr>
        <w:rPr>
          <w:rFonts w:ascii="Arial" w:hAnsi="Arial" w:cs="Arial"/>
        </w:rPr>
      </w:pPr>
      <w:r w:rsidRPr="00BE3080">
        <w:rPr>
          <w:rFonts w:ascii="Arial" w:hAnsi="Arial" w:cs="Arial"/>
          <w:b/>
          <w:u w:val="single"/>
        </w:rPr>
        <w:t xml:space="preserve">ELIGIBILTY </w:t>
      </w:r>
    </w:p>
    <w:p w:rsidR="00DA2082" w:rsidRPr="00BE3080" w:rsidRDefault="00DA2082" w:rsidP="00C72673">
      <w:pPr>
        <w:rPr>
          <w:rFonts w:ascii="Arial" w:hAnsi="Arial" w:cs="Arial"/>
        </w:rPr>
      </w:pPr>
    </w:p>
    <w:p w:rsidR="00DA2082" w:rsidRPr="00C72673" w:rsidRDefault="00DA2082" w:rsidP="002E3DD0">
      <w:pPr>
        <w:shd w:val="clear" w:color="auto" w:fill="FFFFFF"/>
        <w:rPr>
          <w:rFonts w:ascii="Arial" w:hAnsi="Arial" w:cs="Arial"/>
          <w:sz w:val="22"/>
          <w:szCs w:val="22"/>
          <w:lang w:eastAsia="en-GB"/>
        </w:rPr>
      </w:pPr>
      <w:r w:rsidRPr="00C72673">
        <w:rPr>
          <w:rFonts w:ascii="Arial" w:hAnsi="Arial" w:cs="Arial"/>
          <w:sz w:val="22"/>
          <w:szCs w:val="22"/>
          <w:lang w:eastAsia="en-GB"/>
        </w:rPr>
        <w:t>Anyone 16 and over (18 for an Unincorporated Association or Charitable Trust) who is not ‘disqualified’ can be a Trustee.  Section 178 Charities Act 2011 defines ‘disqualified’ as any one of the following:</w:t>
      </w:r>
    </w:p>
    <w:p w:rsidR="00DA2082" w:rsidRPr="00C72673" w:rsidRDefault="00DA2082" w:rsidP="00C72673">
      <w:pPr>
        <w:shd w:val="clear" w:color="auto" w:fill="FFFFFF"/>
        <w:jc w:val="left"/>
        <w:rPr>
          <w:rFonts w:ascii="Arial" w:hAnsi="Arial" w:cs="Arial"/>
          <w:sz w:val="22"/>
          <w:szCs w:val="22"/>
          <w:lang w:eastAsia="en-GB"/>
        </w:rPr>
      </w:pPr>
    </w:p>
    <w:p w:rsidR="00DA2082" w:rsidRPr="00C72673" w:rsidRDefault="00DA2082" w:rsidP="00C72673">
      <w:pPr>
        <w:pStyle w:val="ListParagraph"/>
        <w:numPr>
          <w:ilvl w:val="0"/>
          <w:numId w:val="10"/>
        </w:numPr>
        <w:shd w:val="clear" w:color="auto" w:fill="FFFFFF"/>
        <w:ind w:left="426" w:hanging="284"/>
        <w:rPr>
          <w:rFonts w:ascii="Arial" w:hAnsi="Arial" w:cs="Arial"/>
          <w:sz w:val="22"/>
          <w:szCs w:val="22"/>
          <w:lang w:eastAsia="en-GB"/>
        </w:rPr>
      </w:pPr>
      <w:r w:rsidRPr="00C72673">
        <w:rPr>
          <w:rFonts w:ascii="Arial" w:hAnsi="Arial" w:cs="Arial"/>
          <w:sz w:val="22"/>
          <w:szCs w:val="22"/>
          <w:lang w:eastAsia="en-GB"/>
        </w:rPr>
        <w:t>Having unspent convictions for dishonesty and deception</w:t>
      </w:r>
    </w:p>
    <w:p w:rsidR="00DA2082" w:rsidRPr="00C72673" w:rsidRDefault="00DA2082" w:rsidP="00C72673">
      <w:pPr>
        <w:pStyle w:val="ListParagraph"/>
        <w:numPr>
          <w:ilvl w:val="0"/>
          <w:numId w:val="10"/>
        </w:numPr>
        <w:shd w:val="clear" w:color="auto" w:fill="FFFFFF"/>
        <w:ind w:left="426" w:hanging="284"/>
        <w:rPr>
          <w:rFonts w:ascii="Arial" w:hAnsi="Arial" w:cs="Arial"/>
          <w:sz w:val="22"/>
          <w:szCs w:val="22"/>
          <w:lang w:eastAsia="en-GB"/>
        </w:rPr>
      </w:pPr>
      <w:r w:rsidRPr="00C72673">
        <w:rPr>
          <w:rFonts w:ascii="Arial" w:hAnsi="Arial" w:cs="Arial"/>
          <w:sz w:val="22"/>
          <w:szCs w:val="22"/>
          <w:lang w:eastAsia="en-GB"/>
        </w:rPr>
        <w:t>Are undischarged bankrupts</w:t>
      </w:r>
    </w:p>
    <w:p w:rsidR="00DA2082" w:rsidRPr="00C72673" w:rsidRDefault="00DA2082" w:rsidP="00C72673">
      <w:pPr>
        <w:pStyle w:val="ListParagraph"/>
        <w:numPr>
          <w:ilvl w:val="0"/>
          <w:numId w:val="10"/>
        </w:numPr>
        <w:shd w:val="clear" w:color="auto" w:fill="FFFFFF"/>
        <w:ind w:left="426" w:hanging="284"/>
        <w:rPr>
          <w:rFonts w:ascii="Arial" w:hAnsi="Arial" w:cs="Arial"/>
          <w:sz w:val="22"/>
          <w:szCs w:val="22"/>
          <w:lang w:eastAsia="en-GB"/>
        </w:rPr>
      </w:pPr>
      <w:r w:rsidRPr="00C72673">
        <w:rPr>
          <w:rFonts w:ascii="Arial" w:hAnsi="Arial" w:cs="Arial"/>
          <w:sz w:val="22"/>
          <w:szCs w:val="22"/>
          <w:lang w:eastAsia="en-GB"/>
        </w:rPr>
        <w:t>Not been removed for misconduct by Charity Commission or a court of law.</w:t>
      </w:r>
    </w:p>
    <w:p w:rsidR="00DA2082" w:rsidRPr="00C72673" w:rsidRDefault="00DA2082" w:rsidP="00C72673">
      <w:pPr>
        <w:pStyle w:val="ListParagraph"/>
        <w:numPr>
          <w:ilvl w:val="0"/>
          <w:numId w:val="10"/>
        </w:numPr>
        <w:shd w:val="clear" w:color="auto" w:fill="FFFFFF"/>
        <w:ind w:left="426" w:hanging="284"/>
        <w:rPr>
          <w:rFonts w:ascii="Arial" w:hAnsi="Arial" w:cs="Arial"/>
          <w:sz w:val="22"/>
          <w:szCs w:val="22"/>
          <w:lang w:eastAsia="en-GB"/>
        </w:rPr>
      </w:pPr>
      <w:r w:rsidRPr="00C72673">
        <w:rPr>
          <w:rFonts w:ascii="Arial" w:hAnsi="Arial" w:cs="Arial"/>
          <w:sz w:val="22"/>
          <w:szCs w:val="22"/>
          <w:lang w:eastAsia="en-GB"/>
        </w:rPr>
        <w:t>Disqualified from being a director by Company Directors Disqualification Act 1986</w:t>
      </w:r>
    </w:p>
    <w:p w:rsidR="00DA2082" w:rsidRPr="00C72673" w:rsidRDefault="00DA2082" w:rsidP="00C72673">
      <w:pPr>
        <w:pStyle w:val="ListParagraph"/>
        <w:numPr>
          <w:ilvl w:val="0"/>
          <w:numId w:val="10"/>
        </w:numPr>
        <w:shd w:val="clear" w:color="auto" w:fill="FFFFFF"/>
        <w:ind w:left="426" w:hanging="284"/>
        <w:rPr>
          <w:rFonts w:ascii="Arial" w:hAnsi="Arial" w:cs="Arial"/>
          <w:sz w:val="22"/>
          <w:szCs w:val="22"/>
          <w:lang w:eastAsia="en-GB"/>
        </w:rPr>
      </w:pPr>
      <w:r w:rsidRPr="00C72673">
        <w:rPr>
          <w:rFonts w:ascii="Arial" w:hAnsi="Arial" w:cs="Arial"/>
          <w:sz w:val="22"/>
          <w:szCs w:val="22"/>
          <w:lang w:eastAsia="en-GB"/>
        </w:rPr>
        <w:t>Having failed to make payments  under a County Court Administration Order</w:t>
      </w:r>
    </w:p>
    <w:p w:rsidR="00CA1212" w:rsidRPr="00C72673" w:rsidRDefault="00DA2082" w:rsidP="00C72673">
      <w:pPr>
        <w:pStyle w:val="ListParagraph"/>
        <w:numPr>
          <w:ilvl w:val="0"/>
          <w:numId w:val="10"/>
        </w:numPr>
        <w:shd w:val="clear" w:color="auto" w:fill="FFFFFF"/>
        <w:ind w:left="426" w:hanging="284"/>
        <w:rPr>
          <w:sz w:val="22"/>
          <w:szCs w:val="22"/>
        </w:rPr>
      </w:pPr>
      <w:r w:rsidRPr="00C72673">
        <w:rPr>
          <w:rFonts w:ascii="Arial" w:hAnsi="Arial" w:cs="Arial"/>
          <w:sz w:val="22"/>
          <w:szCs w:val="22"/>
          <w:lang w:eastAsia="en-GB"/>
        </w:rPr>
        <w:t>Having an undischarged arrangement with creditors.</w:t>
      </w:r>
    </w:p>
    <w:sectPr w:rsidR="00CA1212" w:rsidRPr="00C72673" w:rsidSect="00C556A5">
      <w:headerReference w:type="even" r:id="rId8"/>
      <w:headerReference w:type="default" r:id="rId9"/>
      <w:footerReference w:type="even" r:id="rId10"/>
      <w:footerReference w:type="default" r:id="rId11"/>
      <w:headerReference w:type="first" r:id="rId12"/>
      <w:footerReference w:type="first" r:id="rId13"/>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FD1" w:rsidRDefault="00634FD1" w:rsidP="00E22174">
      <w:r>
        <w:separator/>
      </w:r>
    </w:p>
  </w:endnote>
  <w:endnote w:type="continuationSeparator" w:id="0">
    <w:p w:rsidR="00634FD1" w:rsidRDefault="00634FD1" w:rsidP="00E2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E42" w:rsidRDefault="004F2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E42" w:rsidRDefault="004F2E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E42" w:rsidRDefault="004F2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FD1" w:rsidRDefault="00634FD1" w:rsidP="00E22174">
      <w:r>
        <w:separator/>
      </w:r>
    </w:p>
  </w:footnote>
  <w:footnote w:type="continuationSeparator" w:id="0">
    <w:p w:rsidR="00634FD1" w:rsidRDefault="00634FD1" w:rsidP="00E22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E42" w:rsidRDefault="004F2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E42" w:rsidRDefault="004F2E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E42" w:rsidRDefault="004F2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377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E0B6FA9"/>
    <w:multiLevelType w:val="hybridMultilevel"/>
    <w:tmpl w:val="D3FE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824AF3"/>
    <w:multiLevelType w:val="hybridMultilevel"/>
    <w:tmpl w:val="4240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460F58"/>
    <w:multiLevelType w:val="hybridMultilevel"/>
    <w:tmpl w:val="38AC9BB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BF654A8"/>
    <w:multiLevelType w:val="hybridMultilevel"/>
    <w:tmpl w:val="050E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7329D4"/>
    <w:multiLevelType w:val="hybridMultilevel"/>
    <w:tmpl w:val="AF44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985393"/>
    <w:multiLevelType w:val="hybridMultilevel"/>
    <w:tmpl w:val="F53805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38A14637"/>
    <w:multiLevelType w:val="hybridMultilevel"/>
    <w:tmpl w:val="F6B6341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3C460AF4"/>
    <w:multiLevelType w:val="hybridMultilevel"/>
    <w:tmpl w:val="E88E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CB08DF"/>
    <w:multiLevelType w:val="hybridMultilevel"/>
    <w:tmpl w:val="E346A9D0"/>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473A3982"/>
    <w:multiLevelType w:val="hybridMultilevel"/>
    <w:tmpl w:val="C596B4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C144D55"/>
    <w:multiLevelType w:val="hybridMultilevel"/>
    <w:tmpl w:val="10CE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8023FB"/>
    <w:multiLevelType w:val="hybridMultilevel"/>
    <w:tmpl w:val="27C28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A70B45"/>
    <w:multiLevelType w:val="hybridMultilevel"/>
    <w:tmpl w:val="314E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562868"/>
    <w:multiLevelType w:val="hybridMultilevel"/>
    <w:tmpl w:val="A5D4335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75076B30"/>
    <w:multiLevelType w:val="hybridMultilevel"/>
    <w:tmpl w:val="8A7AE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00730B"/>
    <w:multiLevelType w:val="hybridMultilevel"/>
    <w:tmpl w:val="6FA23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D4037F"/>
    <w:multiLevelType w:val="hybridMultilevel"/>
    <w:tmpl w:val="930A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966554"/>
    <w:multiLevelType w:val="hybridMultilevel"/>
    <w:tmpl w:val="1FBC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2"/>
  </w:num>
  <w:num w:numId="5">
    <w:abstractNumId w:val="6"/>
  </w:num>
  <w:num w:numId="6">
    <w:abstractNumId w:val="14"/>
  </w:num>
  <w:num w:numId="7">
    <w:abstractNumId w:val="17"/>
  </w:num>
  <w:num w:numId="8">
    <w:abstractNumId w:val="18"/>
  </w:num>
  <w:num w:numId="9">
    <w:abstractNumId w:val="13"/>
  </w:num>
  <w:num w:numId="10">
    <w:abstractNumId w:val="10"/>
  </w:num>
  <w:num w:numId="11">
    <w:abstractNumId w:val="16"/>
  </w:num>
  <w:num w:numId="12">
    <w:abstractNumId w:val="11"/>
  </w:num>
  <w:num w:numId="13">
    <w:abstractNumId w:val="4"/>
  </w:num>
  <w:num w:numId="14">
    <w:abstractNumId w:val="8"/>
  </w:num>
  <w:num w:numId="15">
    <w:abstractNumId w:val="1"/>
  </w:num>
  <w:num w:numId="16">
    <w:abstractNumId w:val="2"/>
  </w:num>
  <w:num w:numId="17">
    <w:abstractNumId w:val="15"/>
  </w:num>
  <w:num w:numId="18">
    <w:abstractNumId w:val="5"/>
  </w:num>
  <w:num w:numId="1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ully, Melissa (IE - Dublin)">
    <w15:presenceInfo w15:providerId="AD" w15:userId="S-1-5-21-2094927150-201071529-617630493-893669"/>
  </w15:person>
  <w15:person w15:author="Hudson, Matthew (UK - Leeds)">
    <w15:presenceInfo w15:providerId="AD" w15:userId="S-1-5-21-83642069-1626958306-390482200-479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828"/>
    <w:rsid w:val="000156A4"/>
    <w:rsid w:val="0004137C"/>
    <w:rsid w:val="00051757"/>
    <w:rsid w:val="000528C3"/>
    <w:rsid w:val="000B7C7D"/>
    <w:rsid w:val="00143371"/>
    <w:rsid w:val="0019452B"/>
    <w:rsid w:val="001A4897"/>
    <w:rsid w:val="001A5DDC"/>
    <w:rsid w:val="001B6BAC"/>
    <w:rsid w:val="001D5BD1"/>
    <w:rsid w:val="00206B75"/>
    <w:rsid w:val="002470B7"/>
    <w:rsid w:val="0026671D"/>
    <w:rsid w:val="002D67FF"/>
    <w:rsid w:val="002E3DD0"/>
    <w:rsid w:val="00301CA9"/>
    <w:rsid w:val="00343C9E"/>
    <w:rsid w:val="00367C7F"/>
    <w:rsid w:val="00375010"/>
    <w:rsid w:val="00384E1B"/>
    <w:rsid w:val="003D0CE5"/>
    <w:rsid w:val="00405809"/>
    <w:rsid w:val="00414F6B"/>
    <w:rsid w:val="004746E9"/>
    <w:rsid w:val="004A60AC"/>
    <w:rsid w:val="004C3607"/>
    <w:rsid w:val="004C78A5"/>
    <w:rsid w:val="004F2E42"/>
    <w:rsid w:val="00500E3E"/>
    <w:rsid w:val="00515484"/>
    <w:rsid w:val="00515DE1"/>
    <w:rsid w:val="0058696C"/>
    <w:rsid w:val="005D3AF2"/>
    <w:rsid w:val="005E03D6"/>
    <w:rsid w:val="005E61C1"/>
    <w:rsid w:val="00634FD1"/>
    <w:rsid w:val="00667A0F"/>
    <w:rsid w:val="00692A81"/>
    <w:rsid w:val="006B5942"/>
    <w:rsid w:val="007076B0"/>
    <w:rsid w:val="0071210A"/>
    <w:rsid w:val="007257F2"/>
    <w:rsid w:val="00733CF2"/>
    <w:rsid w:val="007943A3"/>
    <w:rsid w:val="007B664B"/>
    <w:rsid w:val="007E6DEA"/>
    <w:rsid w:val="007F77A0"/>
    <w:rsid w:val="00842530"/>
    <w:rsid w:val="00890197"/>
    <w:rsid w:val="00894821"/>
    <w:rsid w:val="008A0AD6"/>
    <w:rsid w:val="008E2F6C"/>
    <w:rsid w:val="00903C06"/>
    <w:rsid w:val="00907B0B"/>
    <w:rsid w:val="00943BD3"/>
    <w:rsid w:val="00965634"/>
    <w:rsid w:val="009748B9"/>
    <w:rsid w:val="00984067"/>
    <w:rsid w:val="00992114"/>
    <w:rsid w:val="009E27FF"/>
    <w:rsid w:val="00A0080E"/>
    <w:rsid w:val="00A60A15"/>
    <w:rsid w:val="00A65060"/>
    <w:rsid w:val="00AB3A47"/>
    <w:rsid w:val="00AC070A"/>
    <w:rsid w:val="00AD6E20"/>
    <w:rsid w:val="00B05C51"/>
    <w:rsid w:val="00B536DB"/>
    <w:rsid w:val="00B66D6B"/>
    <w:rsid w:val="00B73091"/>
    <w:rsid w:val="00BC1665"/>
    <w:rsid w:val="00BE3080"/>
    <w:rsid w:val="00C005DF"/>
    <w:rsid w:val="00C13F5B"/>
    <w:rsid w:val="00C52584"/>
    <w:rsid w:val="00C556A5"/>
    <w:rsid w:val="00C72673"/>
    <w:rsid w:val="00C928AC"/>
    <w:rsid w:val="00CA1212"/>
    <w:rsid w:val="00CD7939"/>
    <w:rsid w:val="00CF1D13"/>
    <w:rsid w:val="00D3285C"/>
    <w:rsid w:val="00D3533C"/>
    <w:rsid w:val="00D56136"/>
    <w:rsid w:val="00DA2082"/>
    <w:rsid w:val="00DE1AEE"/>
    <w:rsid w:val="00E03BF3"/>
    <w:rsid w:val="00E22174"/>
    <w:rsid w:val="00E81E79"/>
    <w:rsid w:val="00EB1535"/>
    <w:rsid w:val="00F01E11"/>
    <w:rsid w:val="00F50828"/>
    <w:rsid w:val="00F54622"/>
    <w:rsid w:val="00F5488B"/>
    <w:rsid w:val="00F61FF5"/>
    <w:rsid w:val="00F84FDC"/>
    <w:rsid w:val="00F8725B"/>
    <w:rsid w:val="00FA6AB9"/>
    <w:rsid w:val="00FA7479"/>
    <w:rsid w:val="00FB00CE"/>
    <w:rsid w:val="00FE36C5"/>
    <w:rsid w:val="00FF342A"/>
    <w:rsid w:val="00FF4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F5B"/>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13F5B"/>
    <w:pPr>
      <w:keepNext/>
      <w:keepLines/>
      <w:spacing w:before="480"/>
      <w:outlineLvl w:val="0"/>
    </w:pPr>
    <w:rPr>
      <w:rFonts w:ascii="Cambria" w:hAnsi="Cambria"/>
      <w:b/>
      <w:bCs/>
      <w:color w:val="365F91"/>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3F5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C13F5B"/>
    <w:pPr>
      <w:ind w:left="720"/>
      <w:contextualSpacing/>
      <w:jc w:val="left"/>
    </w:pPr>
  </w:style>
  <w:style w:type="paragraph" w:styleId="Header">
    <w:name w:val="header"/>
    <w:basedOn w:val="Normal"/>
    <w:link w:val="HeaderChar"/>
    <w:uiPriority w:val="99"/>
    <w:unhideWhenUsed/>
    <w:rsid w:val="00E22174"/>
    <w:pPr>
      <w:tabs>
        <w:tab w:val="center" w:pos="4513"/>
        <w:tab w:val="right" w:pos="9026"/>
      </w:tabs>
    </w:pPr>
  </w:style>
  <w:style w:type="character" w:customStyle="1" w:styleId="HeaderChar">
    <w:name w:val="Header Char"/>
    <w:basedOn w:val="DefaultParagraphFont"/>
    <w:link w:val="Header"/>
    <w:uiPriority w:val="99"/>
    <w:rsid w:val="00E221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2174"/>
    <w:pPr>
      <w:tabs>
        <w:tab w:val="center" w:pos="4513"/>
        <w:tab w:val="right" w:pos="9026"/>
      </w:tabs>
    </w:pPr>
  </w:style>
  <w:style w:type="character" w:customStyle="1" w:styleId="FooterChar">
    <w:name w:val="Footer Char"/>
    <w:basedOn w:val="DefaultParagraphFont"/>
    <w:link w:val="Footer"/>
    <w:uiPriority w:val="99"/>
    <w:rsid w:val="00E2217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75010"/>
    <w:rPr>
      <w:sz w:val="16"/>
      <w:szCs w:val="16"/>
    </w:rPr>
  </w:style>
  <w:style w:type="paragraph" w:styleId="CommentText">
    <w:name w:val="annotation text"/>
    <w:basedOn w:val="Normal"/>
    <w:link w:val="CommentTextChar"/>
    <w:uiPriority w:val="99"/>
    <w:semiHidden/>
    <w:unhideWhenUsed/>
    <w:rsid w:val="00375010"/>
    <w:rPr>
      <w:sz w:val="20"/>
      <w:szCs w:val="20"/>
    </w:rPr>
  </w:style>
  <w:style w:type="character" w:customStyle="1" w:styleId="CommentTextChar">
    <w:name w:val="Comment Text Char"/>
    <w:basedOn w:val="DefaultParagraphFont"/>
    <w:link w:val="CommentText"/>
    <w:uiPriority w:val="99"/>
    <w:semiHidden/>
    <w:rsid w:val="003750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5010"/>
    <w:rPr>
      <w:b/>
      <w:bCs/>
    </w:rPr>
  </w:style>
  <w:style w:type="character" w:customStyle="1" w:styleId="CommentSubjectChar">
    <w:name w:val="Comment Subject Char"/>
    <w:basedOn w:val="CommentTextChar"/>
    <w:link w:val="CommentSubject"/>
    <w:uiPriority w:val="99"/>
    <w:semiHidden/>
    <w:rsid w:val="0037501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50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010"/>
    <w:rPr>
      <w:rFonts w:ascii="Segoe UI" w:eastAsia="Times New Roman" w:hAnsi="Segoe UI" w:cs="Segoe UI"/>
      <w:sz w:val="18"/>
      <w:szCs w:val="18"/>
    </w:rPr>
  </w:style>
  <w:style w:type="character" w:styleId="Emphasis">
    <w:name w:val="Emphasis"/>
    <w:basedOn w:val="DefaultParagraphFont"/>
    <w:uiPriority w:val="20"/>
    <w:qFormat/>
    <w:rsid w:val="002D67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F5B"/>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13F5B"/>
    <w:pPr>
      <w:keepNext/>
      <w:keepLines/>
      <w:spacing w:before="480"/>
      <w:outlineLvl w:val="0"/>
    </w:pPr>
    <w:rPr>
      <w:rFonts w:ascii="Cambria" w:hAnsi="Cambria"/>
      <w:b/>
      <w:bCs/>
      <w:color w:val="365F91"/>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3F5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C13F5B"/>
    <w:pPr>
      <w:ind w:left="720"/>
      <w:contextualSpacing/>
      <w:jc w:val="left"/>
    </w:pPr>
  </w:style>
  <w:style w:type="paragraph" w:styleId="Header">
    <w:name w:val="header"/>
    <w:basedOn w:val="Normal"/>
    <w:link w:val="HeaderChar"/>
    <w:uiPriority w:val="99"/>
    <w:unhideWhenUsed/>
    <w:rsid w:val="00E22174"/>
    <w:pPr>
      <w:tabs>
        <w:tab w:val="center" w:pos="4513"/>
        <w:tab w:val="right" w:pos="9026"/>
      </w:tabs>
    </w:pPr>
  </w:style>
  <w:style w:type="character" w:customStyle="1" w:styleId="HeaderChar">
    <w:name w:val="Header Char"/>
    <w:basedOn w:val="DefaultParagraphFont"/>
    <w:link w:val="Header"/>
    <w:uiPriority w:val="99"/>
    <w:rsid w:val="00E221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2174"/>
    <w:pPr>
      <w:tabs>
        <w:tab w:val="center" w:pos="4513"/>
        <w:tab w:val="right" w:pos="9026"/>
      </w:tabs>
    </w:pPr>
  </w:style>
  <w:style w:type="character" w:customStyle="1" w:styleId="FooterChar">
    <w:name w:val="Footer Char"/>
    <w:basedOn w:val="DefaultParagraphFont"/>
    <w:link w:val="Footer"/>
    <w:uiPriority w:val="99"/>
    <w:rsid w:val="00E2217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75010"/>
    <w:rPr>
      <w:sz w:val="16"/>
      <w:szCs w:val="16"/>
    </w:rPr>
  </w:style>
  <w:style w:type="paragraph" w:styleId="CommentText">
    <w:name w:val="annotation text"/>
    <w:basedOn w:val="Normal"/>
    <w:link w:val="CommentTextChar"/>
    <w:uiPriority w:val="99"/>
    <w:semiHidden/>
    <w:unhideWhenUsed/>
    <w:rsid w:val="00375010"/>
    <w:rPr>
      <w:sz w:val="20"/>
      <w:szCs w:val="20"/>
    </w:rPr>
  </w:style>
  <w:style w:type="character" w:customStyle="1" w:styleId="CommentTextChar">
    <w:name w:val="Comment Text Char"/>
    <w:basedOn w:val="DefaultParagraphFont"/>
    <w:link w:val="CommentText"/>
    <w:uiPriority w:val="99"/>
    <w:semiHidden/>
    <w:rsid w:val="003750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5010"/>
    <w:rPr>
      <w:b/>
      <w:bCs/>
    </w:rPr>
  </w:style>
  <w:style w:type="character" w:customStyle="1" w:styleId="CommentSubjectChar">
    <w:name w:val="Comment Subject Char"/>
    <w:basedOn w:val="CommentTextChar"/>
    <w:link w:val="CommentSubject"/>
    <w:uiPriority w:val="99"/>
    <w:semiHidden/>
    <w:rsid w:val="0037501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50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010"/>
    <w:rPr>
      <w:rFonts w:ascii="Segoe UI" w:eastAsia="Times New Roman" w:hAnsi="Segoe UI" w:cs="Segoe UI"/>
      <w:sz w:val="18"/>
      <w:szCs w:val="18"/>
    </w:rPr>
  </w:style>
  <w:style w:type="character" w:styleId="Emphasis">
    <w:name w:val="Emphasis"/>
    <w:basedOn w:val="DefaultParagraphFont"/>
    <w:uiPriority w:val="20"/>
    <w:qFormat/>
    <w:rsid w:val="002D67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301129">
      <w:bodyDiv w:val="1"/>
      <w:marLeft w:val="0"/>
      <w:marRight w:val="0"/>
      <w:marTop w:val="0"/>
      <w:marBottom w:val="0"/>
      <w:divBdr>
        <w:top w:val="none" w:sz="0" w:space="0" w:color="auto"/>
        <w:left w:val="none" w:sz="0" w:space="0" w:color="auto"/>
        <w:bottom w:val="none" w:sz="0" w:space="0" w:color="auto"/>
        <w:right w:val="none" w:sz="0" w:space="0" w:color="auto"/>
      </w:divBdr>
    </w:div>
    <w:div w:id="174826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benjamiin</dc:creator>
  <cp:lastModifiedBy>Vikki Shelton</cp:lastModifiedBy>
  <cp:revision>2</cp:revision>
  <dcterms:created xsi:type="dcterms:W3CDTF">2017-01-11T12:16:00Z</dcterms:created>
  <dcterms:modified xsi:type="dcterms:W3CDTF">2017-01-11T12:16:00Z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