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40120B" w:rsidRPr="00DD41CF" w14:paraId="22CC473B" w14:textId="77777777" w:rsidTr="0053074B">
        <w:tc>
          <w:tcPr>
            <w:tcW w:w="4621" w:type="dxa"/>
          </w:tcPr>
          <w:p w14:paraId="513DFB42" w14:textId="77777777" w:rsidR="0040120B" w:rsidRPr="00777981" w:rsidRDefault="00F33FF1" w:rsidP="00F33FF1">
            <w:pPr>
              <w:spacing w:after="0" w:line="240" w:lineRule="auto"/>
              <w:jc w:val="both"/>
              <w:rPr>
                <w:rFonts w:asciiTheme="minorHAnsi" w:hAnsiTheme="minorHAnsi"/>
              </w:rPr>
            </w:pPr>
            <w:r>
              <w:rPr>
                <w:rFonts w:asciiTheme="minorHAnsi" w:hAnsiTheme="minorHAnsi"/>
              </w:rPr>
              <w:t>Role</w:t>
            </w:r>
            <w:r w:rsidRPr="00777981">
              <w:rPr>
                <w:rFonts w:asciiTheme="minorHAnsi" w:hAnsiTheme="minorHAnsi"/>
              </w:rPr>
              <w:t xml:space="preserve"> </w:t>
            </w:r>
          </w:p>
        </w:tc>
        <w:tc>
          <w:tcPr>
            <w:tcW w:w="4621" w:type="dxa"/>
          </w:tcPr>
          <w:p w14:paraId="51DCE865" w14:textId="77777777" w:rsidR="0040120B" w:rsidRPr="00777981" w:rsidRDefault="0040120B" w:rsidP="0053074B">
            <w:pPr>
              <w:spacing w:after="0" w:line="240" w:lineRule="auto"/>
              <w:jc w:val="both"/>
              <w:rPr>
                <w:rFonts w:asciiTheme="minorHAnsi" w:hAnsiTheme="minorHAnsi"/>
              </w:rPr>
            </w:pPr>
            <w:r w:rsidRPr="00777981">
              <w:rPr>
                <w:rFonts w:asciiTheme="minorHAnsi" w:hAnsiTheme="minorHAnsi"/>
              </w:rPr>
              <w:t>Ordinary Members of the Customer Forum (Water)</w:t>
            </w:r>
          </w:p>
        </w:tc>
      </w:tr>
      <w:tr w:rsidR="0040120B" w:rsidRPr="00DD41CF" w14:paraId="6C88198E" w14:textId="77777777" w:rsidTr="0053074B">
        <w:tc>
          <w:tcPr>
            <w:tcW w:w="4621" w:type="dxa"/>
          </w:tcPr>
          <w:p w14:paraId="11D5626D" w14:textId="77777777" w:rsidR="0040120B" w:rsidRPr="0053074B" w:rsidRDefault="0040120B" w:rsidP="0053074B">
            <w:pPr>
              <w:spacing w:after="0" w:line="240" w:lineRule="auto"/>
              <w:jc w:val="both"/>
              <w:rPr>
                <w:rFonts w:asciiTheme="minorHAnsi" w:hAnsiTheme="minorHAnsi"/>
              </w:rPr>
            </w:pPr>
            <w:r w:rsidRPr="0053074B">
              <w:rPr>
                <w:rFonts w:asciiTheme="minorHAnsi" w:hAnsiTheme="minorHAnsi"/>
              </w:rPr>
              <w:t>Remuneration</w:t>
            </w:r>
          </w:p>
        </w:tc>
        <w:tc>
          <w:tcPr>
            <w:tcW w:w="4621" w:type="dxa"/>
          </w:tcPr>
          <w:p w14:paraId="422DA7B8" w14:textId="77777777" w:rsidR="0040120B" w:rsidRPr="0053074B" w:rsidRDefault="00F176DD" w:rsidP="0053074B">
            <w:pPr>
              <w:spacing w:after="0" w:line="240" w:lineRule="auto"/>
              <w:jc w:val="both"/>
              <w:rPr>
                <w:rFonts w:asciiTheme="minorHAnsi" w:hAnsiTheme="minorHAnsi"/>
              </w:rPr>
            </w:pPr>
            <w:r>
              <w:rPr>
                <w:rFonts w:asciiTheme="minorHAnsi" w:hAnsiTheme="minorHAnsi"/>
              </w:rPr>
              <w:t xml:space="preserve">To </w:t>
            </w:r>
            <w:r w:rsidRPr="00F176DD">
              <w:rPr>
                <w:rFonts w:asciiTheme="minorHAnsi" w:hAnsiTheme="minorHAnsi"/>
              </w:rPr>
              <w:t>be paid an annual sum calculated on the basis of a commitment of up to 50 days per financial year at a</w:t>
            </w:r>
            <w:r w:rsidR="00BD02C6">
              <w:rPr>
                <w:rFonts w:asciiTheme="minorHAnsi" w:hAnsiTheme="minorHAnsi"/>
              </w:rPr>
              <w:t xml:space="preserve"> </w:t>
            </w:r>
            <w:r w:rsidRPr="00F176DD">
              <w:rPr>
                <w:rFonts w:asciiTheme="minorHAnsi" w:hAnsiTheme="minorHAnsi"/>
              </w:rPr>
              <w:t>daily rate which is equal to that payable from time to time to a member of WICS minus ten percent</w:t>
            </w:r>
          </w:p>
        </w:tc>
      </w:tr>
      <w:tr w:rsidR="0040120B" w:rsidRPr="00DD41CF" w14:paraId="530A1EF5" w14:textId="77777777" w:rsidTr="0053074B">
        <w:tc>
          <w:tcPr>
            <w:tcW w:w="4621" w:type="dxa"/>
          </w:tcPr>
          <w:p w14:paraId="3C494303" w14:textId="77777777" w:rsidR="0040120B" w:rsidRPr="0053074B" w:rsidRDefault="0040120B" w:rsidP="0053074B">
            <w:pPr>
              <w:spacing w:after="0" w:line="240" w:lineRule="auto"/>
              <w:jc w:val="both"/>
              <w:rPr>
                <w:rFonts w:asciiTheme="minorHAnsi" w:hAnsiTheme="minorHAnsi"/>
              </w:rPr>
            </w:pPr>
            <w:r w:rsidRPr="0053074B">
              <w:rPr>
                <w:rFonts w:asciiTheme="minorHAnsi" w:hAnsiTheme="minorHAnsi"/>
              </w:rPr>
              <w:t>Location</w:t>
            </w:r>
          </w:p>
        </w:tc>
        <w:tc>
          <w:tcPr>
            <w:tcW w:w="4621" w:type="dxa"/>
          </w:tcPr>
          <w:p w14:paraId="619CAF9E" w14:textId="77777777" w:rsidR="0040120B" w:rsidRPr="0053074B" w:rsidRDefault="0040120B" w:rsidP="0053074B">
            <w:pPr>
              <w:spacing w:after="0" w:line="240" w:lineRule="auto"/>
              <w:jc w:val="both"/>
              <w:rPr>
                <w:rFonts w:asciiTheme="minorHAnsi" w:hAnsiTheme="minorHAnsi"/>
              </w:rPr>
            </w:pPr>
            <w:r w:rsidRPr="0053074B">
              <w:rPr>
                <w:rFonts w:asciiTheme="minorHAnsi" w:hAnsiTheme="minorHAnsi"/>
              </w:rPr>
              <w:t>Scotland</w:t>
            </w:r>
          </w:p>
        </w:tc>
      </w:tr>
      <w:tr w:rsidR="0040120B" w:rsidRPr="00DD41CF" w14:paraId="25EE2391" w14:textId="77777777" w:rsidTr="0053074B">
        <w:tc>
          <w:tcPr>
            <w:tcW w:w="4621" w:type="dxa"/>
          </w:tcPr>
          <w:p w14:paraId="46527FAF" w14:textId="77777777" w:rsidR="0040120B" w:rsidRPr="0053074B" w:rsidRDefault="0040120B" w:rsidP="0053074B">
            <w:pPr>
              <w:spacing w:after="0" w:line="240" w:lineRule="auto"/>
              <w:jc w:val="both"/>
              <w:rPr>
                <w:rFonts w:asciiTheme="minorHAnsi" w:hAnsiTheme="minorHAnsi"/>
              </w:rPr>
            </w:pPr>
            <w:r w:rsidRPr="0053074B">
              <w:rPr>
                <w:rFonts w:asciiTheme="minorHAnsi" w:hAnsiTheme="minorHAnsi"/>
              </w:rPr>
              <w:t>Time Commitment</w:t>
            </w:r>
          </w:p>
        </w:tc>
        <w:tc>
          <w:tcPr>
            <w:tcW w:w="4621" w:type="dxa"/>
          </w:tcPr>
          <w:p w14:paraId="65F93EE1" w14:textId="77777777" w:rsidR="0040120B" w:rsidRPr="0053074B" w:rsidRDefault="0040120B" w:rsidP="0053074B">
            <w:pPr>
              <w:spacing w:after="0" w:line="240" w:lineRule="auto"/>
              <w:jc w:val="both"/>
              <w:rPr>
                <w:rFonts w:asciiTheme="minorHAnsi" w:hAnsiTheme="minorHAnsi"/>
              </w:rPr>
            </w:pPr>
            <w:r w:rsidRPr="0053074B">
              <w:rPr>
                <w:rFonts w:asciiTheme="minorHAnsi" w:hAnsiTheme="minorHAnsi"/>
              </w:rPr>
              <w:t xml:space="preserve">Up to </w:t>
            </w:r>
            <w:r w:rsidR="00F176DD">
              <w:rPr>
                <w:rFonts w:asciiTheme="minorHAnsi" w:hAnsiTheme="minorHAnsi"/>
              </w:rPr>
              <w:t>50</w:t>
            </w:r>
            <w:r w:rsidRPr="0053074B">
              <w:rPr>
                <w:rFonts w:asciiTheme="minorHAnsi" w:hAnsiTheme="minorHAnsi"/>
              </w:rPr>
              <w:t xml:space="preserve"> days per year</w:t>
            </w:r>
          </w:p>
        </w:tc>
      </w:tr>
      <w:tr w:rsidR="0040120B" w:rsidRPr="00DD41CF" w14:paraId="04ED71F0" w14:textId="77777777" w:rsidTr="0053074B">
        <w:tc>
          <w:tcPr>
            <w:tcW w:w="4621" w:type="dxa"/>
          </w:tcPr>
          <w:p w14:paraId="3BD745BF" w14:textId="77777777" w:rsidR="0040120B" w:rsidRPr="0053074B" w:rsidRDefault="0040120B" w:rsidP="0053074B">
            <w:pPr>
              <w:spacing w:after="0" w:line="240" w:lineRule="auto"/>
              <w:jc w:val="both"/>
              <w:rPr>
                <w:rFonts w:asciiTheme="minorHAnsi" w:hAnsiTheme="minorHAnsi"/>
              </w:rPr>
            </w:pPr>
            <w:r w:rsidRPr="0053074B">
              <w:rPr>
                <w:rFonts w:asciiTheme="minorHAnsi" w:hAnsiTheme="minorHAnsi"/>
              </w:rPr>
              <w:t>Contract Duration</w:t>
            </w:r>
          </w:p>
        </w:tc>
        <w:tc>
          <w:tcPr>
            <w:tcW w:w="4621" w:type="dxa"/>
          </w:tcPr>
          <w:p w14:paraId="4C9B8295" w14:textId="77777777" w:rsidR="0040120B" w:rsidRPr="0053074B" w:rsidRDefault="008177DB" w:rsidP="0053074B">
            <w:pPr>
              <w:spacing w:after="0" w:line="240" w:lineRule="auto"/>
              <w:jc w:val="both"/>
              <w:rPr>
                <w:rFonts w:asciiTheme="minorHAnsi" w:hAnsiTheme="minorHAnsi"/>
              </w:rPr>
            </w:pPr>
            <w:r w:rsidRPr="0053074B">
              <w:rPr>
                <w:rFonts w:asciiTheme="minorHAnsi" w:hAnsiTheme="minorHAnsi"/>
              </w:rPr>
              <w:t>May 2017</w:t>
            </w:r>
            <w:r w:rsidR="0040120B" w:rsidRPr="0053074B">
              <w:rPr>
                <w:rFonts w:asciiTheme="minorHAnsi" w:hAnsiTheme="minorHAnsi"/>
              </w:rPr>
              <w:t xml:space="preserve"> – March 20</w:t>
            </w:r>
            <w:r w:rsidRPr="0053074B">
              <w:rPr>
                <w:rFonts w:asciiTheme="minorHAnsi" w:hAnsiTheme="minorHAnsi"/>
              </w:rPr>
              <w:t>20</w:t>
            </w:r>
            <w:r w:rsidR="0040120B" w:rsidRPr="0053074B">
              <w:rPr>
                <w:rFonts w:asciiTheme="minorHAnsi" w:hAnsiTheme="minorHAnsi"/>
              </w:rPr>
              <w:t>.  Extension to this appointment may be considered based on the needs of the Forum or SRC process</w:t>
            </w:r>
          </w:p>
        </w:tc>
      </w:tr>
      <w:tr w:rsidR="0040120B" w:rsidRPr="00DD41CF" w14:paraId="7017AE69" w14:textId="77777777" w:rsidTr="0053074B">
        <w:tc>
          <w:tcPr>
            <w:tcW w:w="4621" w:type="dxa"/>
          </w:tcPr>
          <w:p w14:paraId="2438B591" w14:textId="77777777" w:rsidR="0040120B" w:rsidRPr="0053074B" w:rsidRDefault="0040120B" w:rsidP="0053074B">
            <w:pPr>
              <w:spacing w:after="0" w:line="240" w:lineRule="auto"/>
              <w:jc w:val="both"/>
              <w:rPr>
                <w:rFonts w:asciiTheme="minorHAnsi" w:hAnsiTheme="minorHAnsi"/>
              </w:rPr>
            </w:pPr>
            <w:r w:rsidRPr="0053074B">
              <w:rPr>
                <w:rFonts w:asciiTheme="minorHAnsi" w:hAnsiTheme="minorHAnsi"/>
              </w:rPr>
              <w:t>Travel</w:t>
            </w:r>
          </w:p>
        </w:tc>
        <w:tc>
          <w:tcPr>
            <w:tcW w:w="4621" w:type="dxa"/>
          </w:tcPr>
          <w:p w14:paraId="2E9A4A0D" w14:textId="77777777" w:rsidR="0040120B" w:rsidRPr="0053074B" w:rsidRDefault="0040120B" w:rsidP="0053074B">
            <w:pPr>
              <w:spacing w:after="0" w:line="240" w:lineRule="auto"/>
              <w:jc w:val="both"/>
              <w:rPr>
                <w:rFonts w:asciiTheme="minorHAnsi" w:hAnsiTheme="minorHAnsi"/>
              </w:rPr>
            </w:pPr>
            <w:r w:rsidRPr="0053074B">
              <w:rPr>
                <w:rFonts w:asciiTheme="minorHAnsi" w:hAnsiTheme="minorHAnsi"/>
              </w:rPr>
              <w:t>Across Scotland</w:t>
            </w:r>
          </w:p>
        </w:tc>
      </w:tr>
      <w:tr w:rsidR="0040120B" w:rsidRPr="00DD41CF" w14:paraId="211B8402" w14:textId="77777777" w:rsidTr="0053074B">
        <w:tc>
          <w:tcPr>
            <w:tcW w:w="4621" w:type="dxa"/>
          </w:tcPr>
          <w:p w14:paraId="578ADC3E" w14:textId="77777777" w:rsidR="0040120B" w:rsidRPr="00DD41CF" w:rsidRDefault="0040120B" w:rsidP="0053074B">
            <w:pPr>
              <w:spacing w:after="0" w:line="240" w:lineRule="auto"/>
              <w:jc w:val="both"/>
              <w:rPr>
                <w:rFonts w:asciiTheme="minorHAnsi" w:hAnsiTheme="minorHAnsi"/>
              </w:rPr>
            </w:pPr>
            <w:r w:rsidRPr="00DD41CF">
              <w:rPr>
                <w:rFonts w:asciiTheme="minorHAnsi" w:hAnsiTheme="minorHAnsi"/>
              </w:rPr>
              <w:t>Number of Vacancies</w:t>
            </w:r>
          </w:p>
        </w:tc>
        <w:tc>
          <w:tcPr>
            <w:tcW w:w="4621" w:type="dxa"/>
          </w:tcPr>
          <w:p w14:paraId="05301829" w14:textId="77777777" w:rsidR="0040120B" w:rsidRPr="00DD41CF" w:rsidRDefault="00F76D06" w:rsidP="0053074B">
            <w:pPr>
              <w:spacing w:after="0" w:line="240" w:lineRule="auto"/>
              <w:jc w:val="both"/>
              <w:rPr>
                <w:rFonts w:asciiTheme="minorHAnsi" w:hAnsiTheme="minorHAnsi"/>
              </w:rPr>
            </w:pPr>
            <w:r>
              <w:rPr>
                <w:rFonts w:asciiTheme="minorHAnsi" w:hAnsiTheme="minorHAnsi"/>
              </w:rPr>
              <w:t>3</w:t>
            </w:r>
          </w:p>
        </w:tc>
      </w:tr>
    </w:tbl>
    <w:p w14:paraId="37A41386" w14:textId="77777777" w:rsidR="0040120B" w:rsidRPr="00DD41CF" w:rsidRDefault="0040120B" w:rsidP="0053074B">
      <w:pPr>
        <w:spacing w:line="240" w:lineRule="auto"/>
        <w:jc w:val="both"/>
        <w:rPr>
          <w:rFonts w:asciiTheme="minorHAnsi" w:hAnsiTheme="minorHAnsi"/>
          <w:b/>
          <w:bCs/>
        </w:rPr>
      </w:pPr>
    </w:p>
    <w:p w14:paraId="569E9400" w14:textId="77777777" w:rsidR="0040120B" w:rsidRPr="00DD41CF" w:rsidRDefault="0040120B" w:rsidP="0053074B">
      <w:pPr>
        <w:jc w:val="both"/>
        <w:rPr>
          <w:rFonts w:asciiTheme="minorHAnsi" w:hAnsiTheme="minorHAnsi"/>
          <w:b/>
          <w:bCs/>
        </w:rPr>
      </w:pPr>
      <w:r w:rsidRPr="00DD41CF">
        <w:rPr>
          <w:rFonts w:asciiTheme="minorHAnsi" w:hAnsiTheme="minorHAnsi"/>
          <w:b/>
          <w:bCs/>
        </w:rPr>
        <w:t xml:space="preserve">Background </w:t>
      </w:r>
    </w:p>
    <w:p w14:paraId="1CA09560" w14:textId="77777777" w:rsidR="0040120B" w:rsidRPr="00DD41CF" w:rsidRDefault="0040120B" w:rsidP="0053074B">
      <w:pPr>
        <w:spacing w:line="240" w:lineRule="auto"/>
        <w:jc w:val="both"/>
        <w:rPr>
          <w:rFonts w:asciiTheme="minorHAnsi" w:hAnsiTheme="minorHAnsi"/>
        </w:rPr>
      </w:pPr>
      <w:r w:rsidRPr="00DD41CF">
        <w:rPr>
          <w:rFonts w:asciiTheme="minorHAnsi" w:hAnsiTheme="minorHAnsi"/>
        </w:rPr>
        <w:t>The Strategic Review of Charges 20</w:t>
      </w:r>
      <w:r w:rsidR="008177DB" w:rsidRPr="00DD41CF">
        <w:rPr>
          <w:rFonts w:asciiTheme="minorHAnsi" w:hAnsiTheme="minorHAnsi"/>
        </w:rPr>
        <w:t>21</w:t>
      </w:r>
      <w:r w:rsidRPr="00DD41CF">
        <w:rPr>
          <w:rFonts w:asciiTheme="minorHAnsi" w:hAnsiTheme="minorHAnsi"/>
        </w:rPr>
        <w:t>-202</w:t>
      </w:r>
      <w:r w:rsidR="008177DB" w:rsidRPr="00DD41CF">
        <w:rPr>
          <w:rFonts w:asciiTheme="minorHAnsi" w:hAnsiTheme="minorHAnsi"/>
        </w:rPr>
        <w:t>7</w:t>
      </w:r>
      <w:r w:rsidRPr="00DD41CF">
        <w:rPr>
          <w:rFonts w:asciiTheme="minorHAnsi" w:hAnsiTheme="minorHAnsi"/>
        </w:rPr>
        <w:t xml:space="preserve"> (SRC) process is designed to ensure that customers get value for money from the water and waste water services they pay for in terms of both the price that customers pay, and the service which they receive in return.   This is an important process for all water customers in Scotland because:</w:t>
      </w:r>
    </w:p>
    <w:p w14:paraId="578F4164" w14:textId="77777777" w:rsidR="0040120B" w:rsidRPr="00DD41CF" w:rsidRDefault="0040120B" w:rsidP="0053074B">
      <w:pPr>
        <w:pStyle w:val="ListParagraph"/>
        <w:numPr>
          <w:ilvl w:val="0"/>
          <w:numId w:val="5"/>
        </w:numPr>
        <w:spacing w:line="240" w:lineRule="auto"/>
        <w:jc w:val="both"/>
        <w:rPr>
          <w:rFonts w:asciiTheme="minorHAnsi" w:hAnsiTheme="minorHAnsi"/>
        </w:rPr>
      </w:pPr>
      <w:r w:rsidRPr="00DD41CF">
        <w:rPr>
          <w:rFonts w:asciiTheme="minorHAnsi" w:hAnsiTheme="minorHAnsi"/>
        </w:rPr>
        <w:t>it sets a limit on the amount that customers can be charged</w:t>
      </w:r>
    </w:p>
    <w:p w14:paraId="2DCC780A" w14:textId="77777777" w:rsidR="0040120B" w:rsidRPr="00DD41CF" w:rsidRDefault="0040120B" w:rsidP="0053074B">
      <w:pPr>
        <w:pStyle w:val="ListParagraph"/>
        <w:numPr>
          <w:ilvl w:val="0"/>
          <w:numId w:val="5"/>
        </w:numPr>
        <w:spacing w:line="240" w:lineRule="auto"/>
        <w:jc w:val="both"/>
        <w:rPr>
          <w:rFonts w:asciiTheme="minorHAnsi" w:hAnsiTheme="minorHAnsi"/>
        </w:rPr>
      </w:pPr>
      <w:r w:rsidRPr="00DD41CF">
        <w:rPr>
          <w:rFonts w:asciiTheme="minorHAnsi" w:hAnsiTheme="minorHAnsi"/>
        </w:rPr>
        <w:t>it sets out the improvements that Scottish Water is required to deliver</w:t>
      </w:r>
    </w:p>
    <w:p w14:paraId="1825E1E4" w14:textId="77777777" w:rsidR="0040120B" w:rsidRPr="00DD41CF" w:rsidRDefault="0040120B" w:rsidP="0053074B">
      <w:pPr>
        <w:pStyle w:val="ListParagraph"/>
        <w:spacing w:line="240" w:lineRule="auto"/>
        <w:ind w:left="0"/>
        <w:jc w:val="both"/>
        <w:rPr>
          <w:rFonts w:asciiTheme="minorHAnsi" w:hAnsiTheme="minorHAnsi"/>
        </w:rPr>
      </w:pPr>
      <w:r w:rsidRPr="00DD41CF">
        <w:rPr>
          <w:rFonts w:asciiTheme="minorHAnsi" w:hAnsiTheme="minorHAnsi"/>
        </w:rPr>
        <w:t>The Water Industry Commission for Scotland (WICS), Scottish Water</w:t>
      </w:r>
      <w:r w:rsidR="00646685">
        <w:rPr>
          <w:rFonts w:asciiTheme="minorHAnsi" w:hAnsiTheme="minorHAnsi"/>
        </w:rPr>
        <w:t xml:space="preserve"> </w:t>
      </w:r>
      <w:r w:rsidRPr="00DD41CF">
        <w:rPr>
          <w:rFonts w:asciiTheme="minorHAnsi" w:hAnsiTheme="minorHAnsi"/>
        </w:rPr>
        <w:t xml:space="preserve">and </w:t>
      </w:r>
      <w:r w:rsidR="00DD41CF">
        <w:rPr>
          <w:rFonts w:asciiTheme="minorHAnsi" w:hAnsiTheme="minorHAnsi"/>
        </w:rPr>
        <w:t>the Consumer Futures Unit</w:t>
      </w:r>
      <w:r w:rsidR="00F3790E">
        <w:rPr>
          <w:rFonts w:asciiTheme="minorHAnsi" w:hAnsiTheme="minorHAnsi"/>
        </w:rPr>
        <w:t xml:space="preserve"> (CFU)</w:t>
      </w:r>
      <w:r w:rsidR="00DD41CF">
        <w:rPr>
          <w:rFonts w:asciiTheme="minorHAnsi" w:hAnsiTheme="minorHAnsi"/>
        </w:rPr>
        <w:t xml:space="preserve"> of </w:t>
      </w:r>
      <w:r w:rsidR="008177DB" w:rsidRPr="00DD41CF">
        <w:rPr>
          <w:rFonts w:asciiTheme="minorHAnsi" w:hAnsiTheme="minorHAnsi"/>
        </w:rPr>
        <w:t>Citizens Advice Scotland (CAS)</w:t>
      </w:r>
      <w:r w:rsidRPr="00DD41CF">
        <w:rPr>
          <w:rFonts w:asciiTheme="minorHAnsi" w:hAnsiTheme="minorHAnsi"/>
        </w:rPr>
        <w:t xml:space="preserve"> are </w:t>
      </w:r>
      <w:r w:rsidR="008177DB" w:rsidRPr="00DD41CF">
        <w:rPr>
          <w:rFonts w:asciiTheme="minorHAnsi" w:hAnsiTheme="minorHAnsi"/>
        </w:rPr>
        <w:t>establishing a new</w:t>
      </w:r>
      <w:r w:rsidRPr="00DD41CF">
        <w:rPr>
          <w:rFonts w:asciiTheme="minorHAnsi" w:hAnsiTheme="minorHAnsi"/>
        </w:rPr>
        <w:t xml:space="preserve"> Customer Forum wh</w:t>
      </w:r>
      <w:r w:rsidR="008177DB" w:rsidRPr="00DD41CF">
        <w:rPr>
          <w:rFonts w:asciiTheme="minorHAnsi" w:hAnsiTheme="minorHAnsi"/>
        </w:rPr>
        <w:t>ich</w:t>
      </w:r>
      <w:r w:rsidRPr="00DD41CF">
        <w:rPr>
          <w:rFonts w:asciiTheme="minorHAnsi" w:hAnsiTheme="minorHAnsi"/>
        </w:rPr>
        <w:t xml:space="preserve"> will have a formal role in facilitating effective customer engagement throughout this process.  This </w:t>
      </w:r>
      <w:r w:rsidR="0013451A">
        <w:rPr>
          <w:rFonts w:asciiTheme="minorHAnsi" w:hAnsiTheme="minorHAnsi"/>
        </w:rPr>
        <w:t>builds on the success of a similar approach at the last SRC and</w:t>
      </w:r>
      <w:r w:rsidRPr="00DD41CF">
        <w:rPr>
          <w:rFonts w:asciiTheme="minorHAnsi" w:hAnsiTheme="minorHAnsi"/>
        </w:rPr>
        <w:t xml:space="preserve"> will ensure </w:t>
      </w:r>
      <w:r w:rsidR="0013451A">
        <w:rPr>
          <w:rFonts w:asciiTheme="minorHAnsi" w:hAnsiTheme="minorHAnsi"/>
        </w:rPr>
        <w:t xml:space="preserve">that </w:t>
      </w:r>
      <w:r w:rsidRPr="00DD41CF">
        <w:rPr>
          <w:rFonts w:asciiTheme="minorHAnsi" w:hAnsiTheme="minorHAnsi"/>
        </w:rPr>
        <w:t xml:space="preserve">customers’ </w:t>
      </w:r>
      <w:r w:rsidR="0013451A">
        <w:rPr>
          <w:rFonts w:asciiTheme="minorHAnsi" w:hAnsiTheme="minorHAnsi"/>
        </w:rPr>
        <w:t xml:space="preserve">and communities </w:t>
      </w:r>
      <w:r w:rsidRPr="00DD41CF">
        <w:rPr>
          <w:rFonts w:asciiTheme="minorHAnsi" w:hAnsiTheme="minorHAnsi"/>
        </w:rPr>
        <w:t xml:space="preserve">priorities and views are formally considered and </w:t>
      </w:r>
      <w:r w:rsidR="0013451A">
        <w:rPr>
          <w:rFonts w:asciiTheme="minorHAnsi" w:hAnsiTheme="minorHAnsi"/>
        </w:rPr>
        <w:t>taken into account</w:t>
      </w:r>
      <w:r w:rsidRPr="00DD41CF">
        <w:rPr>
          <w:rFonts w:asciiTheme="minorHAnsi" w:hAnsiTheme="minorHAnsi"/>
        </w:rPr>
        <w:t>.</w:t>
      </w:r>
    </w:p>
    <w:p w14:paraId="00579B88" w14:textId="24EB2949" w:rsidR="0040120B" w:rsidRPr="00777981" w:rsidRDefault="0040120B" w:rsidP="0053074B">
      <w:pPr>
        <w:spacing w:line="240" w:lineRule="auto"/>
        <w:jc w:val="both"/>
        <w:rPr>
          <w:rFonts w:asciiTheme="minorHAnsi" w:hAnsiTheme="minorHAnsi"/>
        </w:rPr>
      </w:pPr>
      <w:r w:rsidRPr="00DD41CF">
        <w:rPr>
          <w:rFonts w:asciiTheme="minorHAnsi" w:hAnsiTheme="minorHAnsi"/>
        </w:rPr>
        <w:t>The primary purpose of the Customer Forum is to promote the customer</w:t>
      </w:r>
      <w:r w:rsidRPr="00777981">
        <w:rPr>
          <w:rStyle w:val="FootnoteReference"/>
          <w:rFonts w:asciiTheme="minorHAnsi" w:hAnsiTheme="minorHAnsi"/>
        </w:rPr>
        <w:footnoteReference w:id="1"/>
      </w:r>
      <w:r w:rsidRPr="00777981">
        <w:rPr>
          <w:rFonts w:asciiTheme="minorHAnsi" w:hAnsiTheme="minorHAnsi"/>
        </w:rPr>
        <w:t xml:space="preserve"> interest and embed it within the SRC process.  The positions adopted by the Customer Forum will be informed by research and evidence.  This will enable it to be a powerful, authoritative </w:t>
      </w:r>
      <w:r w:rsidR="00500575">
        <w:rPr>
          <w:rFonts w:asciiTheme="minorHAnsi" w:hAnsiTheme="minorHAnsi"/>
        </w:rPr>
        <w:t xml:space="preserve">conduit of customers’ views </w:t>
      </w:r>
      <w:r w:rsidRPr="00777981">
        <w:rPr>
          <w:rFonts w:asciiTheme="minorHAnsi" w:hAnsiTheme="minorHAnsi"/>
        </w:rPr>
        <w:t>on behalf of all water customers in Scotland.    The Customer Forum will work to ensure that customer concerns are consistently understood and considered whilst encouraging customer participation. Where appropriate, the Customer Forum will provide direct advice and collaborate with WICS</w:t>
      </w:r>
      <w:r w:rsidR="00F3790E">
        <w:rPr>
          <w:rFonts w:asciiTheme="minorHAnsi" w:hAnsiTheme="minorHAnsi"/>
        </w:rPr>
        <w:t>, the CFU</w:t>
      </w:r>
      <w:r w:rsidRPr="00777981">
        <w:rPr>
          <w:rFonts w:asciiTheme="minorHAnsi" w:hAnsiTheme="minorHAnsi"/>
        </w:rPr>
        <w:t xml:space="preserve"> and </w:t>
      </w:r>
      <w:r w:rsidR="00CC2F3F" w:rsidRPr="00DD41CF">
        <w:rPr>
          <w:rFonts w:asciiTheme="minorHAnsi" w:hAnsiTheme="minorHAnsi"/>
        </w:rPr>
        <w:t>Scottish Water</w:t>
      </w:r>
      <w:r w:rsidRPr="00777981">
        <w:rPr>
          <w:rFonts w:asciiTheme="minorHAnsi" w:hAnsiTheme="minorHAnsi"/>
        </w:rPr>
        <w:t xml:space="preserve"> to find solutions. </w:t>
      </w:r>
    </w:p>
    <w:p w14:paraId="3BF6709F" w14:textId="239C87F8" w:rsidR="0040120B" w:rsidRPr="00777981" w:rsidRDefault="0040120B" w:rsidP="0053074B">
      <w:pPr>
        <w:spacing w:line="240" w:lineRule="auto"/>
        <w:jc w:val="both"/>
        <w:rPr>
          <w:rFonts w:asciiTheme="minorHAnsi" w:hAnsiTheme="minorHAnsi"/>
        </w:rPr>
      </w:pPr>
      <w:r w:rsidRPr="00777981">
        <w:rPr>
          <w:rFonts w:asciiTheme="minorHAnsi" w:hAnsiTheme="minorHAnsi"/>
        </w:rPr>
        <w:t xml:space="preserve">The Customer Forum </w:t>
      </w:r>
      <w:r w:rsidR="00713D89">
        <w:rPr>
          <w:rFonts w:asciiTheme="minorHAnsi" w:hAnsiTheme="minorHAnsi"/>
        </w:rPr>
        <w:t>has been</w:t>
      </w:r>
      <w:r w:rsidRPr="00777981">
        <w:rPr>
          <w:rFonts w:asciiTheme="minorHAnsi" w:hAnsiTheme="minorHAnsi"/>
        </w:rPr>
        <w:t xml:space="preserve"> established </w:t>
      </w:r>
      <w:r w:rsidR="0013451A">
        <w:rPr>
          <w:rFonts w:asciiTheme="minorHAnsi" w:hAnsiTheme="minorHAnsi"/>
        </w:rPr>
        <w:t xml:space="preserve">under a Co-operation agreement between the three parties </w:t>
      </w:r>
      <w:r w:rsidRPr="00777981">
        <w:rPr>
          <w:rFonts w:asciiTheme="minorHAnsi" w:hAnsiTheme="minorHAnsi"/>
        </w:rPr>
        <w:t xml:space="preserve">as a separate entity, with a ring-fenced remit.  It will consist of a panel of </w:t>
      </w:r>
      <w:r w:rsidR="008177DB" w:rsidRPr="00777981">
        <w:rPr>
          <w:rFonts w:asciiTheme="minorHAnsi" w:hAnsiTheme="minorHAnsi"/>
        </w:rPr>
        <w:t>9</w:t>
      </w:r>
      <w:r w:rsidRPr="00777981">
        <w:rPr>
          <w:rFonts w:asciiTheme="minorHAnsi" w:hAnsiTheme="minorHAnsi"/>
        </w:rPr>
        <w:t xml:space="preserve"> ordinary members and a </w:t>
      </w:r>
      <w:r w:rsidR="0013451A">
        <w:rPr>
          <w:rFonts w:asciiTheme="minorHAnsi" w:hAnsiTheme="minorHAnsi"/>
        </w:rPr>
        <w:t>C</w:t>
      </w:r>
      <w:r w:rsidRPr="00777981">
        <w:rPr>
          <w:rFonts w:asciiTheme="minorHAnsi" w:hAnsiTheme="minorHAnsi"/>
        </w:rPr>
        <w:t xml:space="preserve">hair.  </w:t>
      </w:r>
    </w:p>
    <w:p w14:paraId="784B50C9" w14:textId="77777777" w:rsidR="0040120B" w:rsidRPr="0053074B" w:rsidRDefault="008177DB" w:rsidP="0053074B">
      <w:pPr>
        <w:spacing w:line="240" w:lineRule="auto"/>
        <w:jc w:val="both"/>
        <w:rPr>
          <w:rFonts w:asciiTheme="minorHAnsi" w:hAnsiTheme="minorHAnsi"/>
        </w:rPr>
      </w:pPr>
      <w:r w:rsidRPr="00777981">
        <w:rPr>
          <w:rFonts w:asciiTheme="minorHAnsi" w:hAnsiTheme="minorHAnsi"/>
        </w:rPr>
        <w:t>The Chair of the Customer Forum</w:t>
      </w:r>
      <w:r w:rsidR="00777981">
        <w:rPr>
          <w:rFonts w:asciiTheme="minorHAnsi" w:hAnsiTheme="minorHAnsi"/>
        </w:rPr>
        <w:t>, in consultation with WICS and the CFU,</w:t>
      </w:r>
      <w:r w:rsidRPr="00777981">
        <w:rPr>
          <w:rFonts w:asciiTheme="minorHAnsi" w:hAnsiTheme="minorHAnsi"/>
        </w:rPr>
        <w:t xml:space="preserve"> will appoint</w:t>
      </w:r>
      <w:r w:rsidR="00777981">
        <w:rPr>
          <w:rFonts w:asciiTheme="minorHAnsi" w:hAnsiTheme="minorHAnsi"/>
        </w:rPr>
        <w:t xml:space="preserve"> up to</w:t>
      </w:r>
      <w:r w:rsidRPr="00777981">
        <w:rPr>
          <w:rFonts w:asciiTheme="minorHAnsi" w:hAnsiTheme="minorHAnsi"/>
        </w:rPr>
        <w:t xml:space="preserve"> 3 members of the original Customer Forum as ordinary members, to </w:t>
      </w:r>
      <w:r w:rsidR="00777981">
        <w:rPr>
          <w:rFonts w:asciiTheme="minorHAnsi" w:hAnsiTheme="minorHAnsi"/>
        </w:rPr>
        <w:t xml:space="preserve">provide </w:t>
      </w:r>
      <w:r w:rsidR="00777981" w:rsidRPr="00777981">
        <w:rPr>
          <w:rFonts w:asciiTheme="minorHAnsi" w:hAnsiTheme="minorHAnsi"/>
        </w:rPr>
        <w:t>continuity</w:t>
      </w:r>
      <w:r w:rsidRPr="00777981">
        <w:rPr>
          <w:rFonts w:asciiTheme="minorHAnsi" w:hAnsiTheme="minorHAnsi"/>
        </w:rPr>
        <w:t xml:space="preserve">. </w:t>
      </w:r>
      <w:r w:rsidR="00777981">
        <w:rPr>
          <w:rFonts w:asciiTheme="minorHAnsi" w:hAnsiTheme="minorHAnsi"/>
        </w:rPr>
        <w:t xml:space="preserve">The CFU </w:t>
      </w:r>
      <w:r w:rsidR="0040120B" w:rsidRPr="00777981">
        <w:rPr>
          <w:rFonts w:asciiTheme="minorHAnsi" w:hAnsiTheme="minorHAnsi"/>
        </w:rPr>
        <w:t xml:space="preserve">will nominate </w:t>
      </w:r>
      <w:r w:rsidR="00777981">
        <w:rPr>
          <w:rFonts w:asciiTheme="minorHAnsi" w:hAnsiTheme="minorHAnsi"/>
        </w:rPr>
        <w:t xml:space="preserve">between 3 and </w:t>
      </w:r>
      <w:r w:rsidR="0013451A">
        <w:rPr>
          <w:rFonts w:asciiTheme="minorHAnsi" w:hAnsiTheme="minorHAnsi"/>
        </w:rPr>
        <w:t xml:space="preserve">6 </w:t>
      </w:r>
      <w:r w:rsidR="00777981">
        <w:rPr>
          <w:rFonts w:asciiTheme="minorHAnsi" w:hAnsiTheme="minorHAnsi"/>
        </w:rPr>
        <w:t>p</w:t>
      </w:r>
      <w:r w:rsidR="0040120B" w:rsidRPr="00777981">
        <w:rPr>
          <w:rFonts w:asciiTheme="minorHAnsi" w:hAnsiTheme="minorHAnsi"/>
        </w:rPr>
        <w:t>ersons</w:t>
      </w:r>
      <w:r w:rsidR="00777981">
        <w:rPr>
          <w:rFonts w:asciiTheme="minorHAnsi" w:hAnsiTheme="minorHAnsi"/>
        </w:rPr>
        <w:t xml:space="preserve"> (depending on how many members continue from the previous Forum)</w:t>
      </w:r>
      <w:r w:rsidR="0040120B" w:rsidRPr="00777981">
        <w:rPr>
          <w:rFonts w:asciiTheme="minorHAnsi" w:hAnsiTheme="minorHAnsi"/>
        </w:rPr>
        <w:t xml:space="preserve"> with a strong customer focussed reputation as ordinary members</w:t>
      </w:r>
      <w:r w:rsidR="0053074B">
        <w:rPr>
          <w:rFonts w:asciiTheme="minorHAnsi" w:hAnsiTheme="minorHAnsi"/>
        </w:rPr>
        <w:t xml:space="preserve">. </w:t>
      </w:r>
      <w:r w:rsidR="00462D39" w:rsidRPr="00777981">
        <w:rPr>
          <w:rFonts w:asciiTheme="minorHAnsi" w:hAnsiTheme="minorHAnsi"/>
        </w:rPr>
        <w:t>WICS</w:t>
      </w:r>
      <w:r w:rsidR="0040120B" w:rsidRPr="00777981">
        <w:rPr>
          <w:rFonts w:asciiTheme="minorHAnsi" w:hAnsiTheme="minorHAnsi"/>
        </w:rPr>
        <w:t xml:space="preserve"> will seek </w:t>
      </w:r>
      <w:r w:rsidR="0040120B" w:rsidRPr="00777981">
        <w:rPr>
          <w:rFonts w:asciiTheme="minorHAnsi" w:hAnsiTheme="minorHAnsi"/>
        </w:rPr>
        <w:lastRenderedPageBreak/>
        <w:t xml:space="preserve">nominations for </w:t>
      </w:r>
      <w:r w:rsidRPr="00777981">
        <w:rPr>
          <w:rFonts w:asciiTheme="minorHAnsi" w:hAnsiTheme="minorHAnsi"/>
        </w:rPr>
        <w:t>3</w:t>
      </w:r>
      <w:r w:rsidR="0040120B" w:rsidRPr="00777981">
        <w:rPr>
          <w:rFonts w:asciiTheme="minorHAnsi" w:hAnsiTheme="minorHAnsi"/>
        </w:rPr>
        <w:t xml:space="preserve"> other ordinary members from </w:t>
      </w:r>
      <w:r w:rsidRPr="00777981">
        <w:rPr>
          <w:rFonts w:asciiTheme="minorHAnsi" w:hAnsiTheme="minorHAnsi"/>
        </w:rPr>
        <w:t xml:space="preserve">registered licensed </w:t>
      </w:r>
      <w:r w:rsidR="0040120B" w:rsidRPr="00777981">
        <w:rPr>
          <w:rFonts w:asciiTheme="minorHAnsi" w:hAnsiTheme="minorHAnsi"/>
        </w:rPr>
        <w:t>providers</w:t>
      </w:r>
      <w:r w:rsidR="00F3790E">
        <w:rPr>
          <w:rFonts w:asciiTheme="minorHAnsi" w:hAnsiTheme="minorHAnsi"/>
        </w:rPr>
        <w:t>.</w:t>
      </w:r>
      <w:r w:rsidR="0040120B" w:rsidRPr="0053074B">
        <w:rPr>
          <w:rFonts w:asciiTheme="minorHAnsi" w:hAnsiTheme="minorHAnsi"/>
        </w:rPr>
        <w:t xml:space="preserve"> The persons nominated shall be appointed by the parties</w:t>
      </w:r>
      <w:r w:rsidR="00713D89">
        <w:rPr>
          <w:rFonts w:asciiTheme="minorHAnsi" w:hAnsiTheme="minorHAnsi"/>
        </w:rPr>
        <w:t xml:space="preserve"> under the terms of the Co-operation agreement</w:t>
      </w:r>
      <w:r w:rsidR="0040120B" w:rsidRPr="0053074B">
        <w:rPr>
          <w:rFonts w:asciiTheme="minorHAnsi" w:hAnsiTheme="minorHAnsi"/>
        </w:rPr>
        <w:t>.</w:t>
      </w:r>
      <w:r w:rsidRPr="0053074B">
        <w:rPr>
          <w:rFonts w:asciiTheme="minorHAnsi" w:hAnsiTheme="minorHAnsi"/>
        </w:rPr>
        <w:t xml:space="preserve"> </w:t>
      </w:r>
    </w:p>
    <w:p w14:paraId="7C67331D" w14:textId="4718EF8A" w:rsidR="0040120B" w:rsidRPr="0053074B" w:rsidRDefault="0040120B" w:rsidP="0053074B">
      <w:pPr>
        <w:spacing w:before="100" w:beforeAutospacing="1" w:after="100" w:afterAutospacing="1" w:line="240" w:lineRule="auto"/>
        <w:jc w:val="both"/>
        <w:rPr>
          <w:rFonts w:asciiTheme="minorHAnsi" w:hAnsiTheme="minorHAnsi"/>
          <w:lang w:eastAsia="en-GB"/>
        </w:rPr>
      </w:pPr>
      <w:r w:rsidRPr="0053074B">
        <w:rPr>
          <w:rFonts w:asciiTheme="minorHAnsi" w:hAnsiTheme="minorHAnsi"/>
          <w:lang w:eastAsia="en-GB"/>
        </w:rPr>
        <w:t xml:space="preserve">Members will participate in the Customer Forum’s decision making processes including preparation for and attendance at all meetings of the Forum and Forum structures to which they are appointed (such as the </w:t>
      </w:r>
      <w:r w:rsidR="005F04DC">
        <w:rPr>
          <w:rFonts w:asciiTheme="minorHAnsi" w:hAnsiTheme="minorHAnsi"/>
          <w:lang w:eastAsia="en-GB"/>
        </w:rPr>
        <w:t xml:space="preserve">Business Plan Agreement </w:t>
      </w:r>
      <w:r w:rsidRPr="0053074B">
        <w:rPr>
          <w:rFonts w:asciiTheme="minorHAnsi" w:hAnsiTheme="minorHAnsi"/>
          <w:lang w:eastAsia="en-GB"/>
        </w:rPr>
        <w:t xml:space="preserve">Committee).  </w:t>
      </w:r>
      <w:r w:rsidRPr="0053074B">
        <w:rPr>
          <w:rFonts w:asciiTheme="minorHAnsi" w:hAnsiTheme="minorHAnsi"/>
        </w:rPr>
        <w:t xml:space="preserve">The successful </w:t>
      </w:r>
      <w:r w:rsidR="006043A9" w:rsidRPr="0053074B">
        <w:rPr>
          <w:rFonts w:asciiTheme="minorHAnsi" w:hAnsiTheme="minorHAnsi"/>
        </w:rPr>
        <w:t xml:space="preserve">nominees </w:t>
      </w:r>
      <w:r w:rsidRPr="0053074B">
        <w:rPr>
          <w:rFonts w:asciiTheme="minorHAnsi" w:hAnsiTheme="minorHAnsi"/>
        </w:rPr>
        <w:t>will hold office in their personal capacities and not as a representative of the person(s) who nominated them.</w:t>
      </w:r>
    </w:p>
    <w:p w14:paraId="1E20E8BB" w14:textId="77777777" w:rsidR="0040120B" w:rsidRPr="0053074B" w:rsidRDefault="0040120B" w:rsidP="0053074B">
      <w:pPr>
        <w:jc w:val="both"/>
        <w:rPr>
          <w:rFonts w:asciiTheme="minorHAnsi" w:hAnsiTheme="minorHAnsi"/>
          <w:b/>
          <w:bCs/>
          <w:lang w:eastAsia="en-GB"/>
        </w:rPr>
      </w:pPr>
      <w:r w:rsidRPr="0053074B">
        <w:rPr>
          <w:rFonts w:asciiTheme="minorHAnsi" w:hAnsiTheme="minorHAnsi"/>
          <w:b/>
          <w:bCs/>
          <w:lang w:eastAsia="en-GB"/>
        </w:rPr>
        <w:t>Key Responsibilities of the Customer Forum</w:t>
      </w:r>
    </w:p>
    <w:p w14:paraId="6F8D17E3" w14:textId="77777777" w:rsidR="0040120B" w:rsidRPr="0053074B" w:rsidRDefault="0040120B" w:rsidP="00851220">
      <w:pPr>
        <w:pStyle w:val="ListParagraph"/>
        <w:numPr>
          <w:ilvl w:val="0"/>
          <w:numId w:val="7"/>
        </w:numPr>
        <w:spacing w:after="120"/>
        <w:jc w:val="both"/>
        <w:rPr>
          <w:rFonts w:asciiTheme="minorHAnsi" w:hAnsiTheme="minorHAnsi"/>
        </w:rPr>
      </w:pPr>
      <w:r w:rsidRPr="0053074B">
        <w:rPr>
          <w:rFonts w:asciiTheme="minorHAnsi" w:hAnsiTheme="minorHAnsi"/>
        </w:rPr>
        <w:t xml:space="preserve">The Customer Forum will collaborate with </w:t>
      </w:r>
      <w:r w:rsidR="00CC2F3F" w:rsidRPr="00DD41CF">
        <w:rPr>
          <w:rFonts w:asciiTheme="minorHAnsi" w:hAnsiTheme="minorHAnsi"/>
        </w:rPr>
        <w:t>Scottish Water</w:t>
      </w:r>
      <w:r w:rsidRPr="0053074B">
        <w:rPr>
          <w:rFonts w:asciiTheme="minorHAnsi" w:hAnsiTheme="minorHAnsi"/>
        </w:rPr>
        <w:t xml:space="preserve"> on a programme of </w:t>
      </w:r>
      <w:r w:rsidR="0013451A">
        <w:rPr>
          <w:rFonts w:asciiTheme="minorHAnsi" w:hAnsiTheme="minorHAnsi"/>
        </w:rPr>
        <w:t xml:space="preserve">high quality </w:t>
      </w:r>
      <w:r w:rsidRPr="0053074B">
        <w:rPr>
          <w:rFonts w:asciiTheme="minorHAnsi" w:hAnsiTheme="minorHAnsi"/>
        </w:rPr>
        <w:t xml:space="preserve">quantitative and qualitative research, </w:t>
      </w:r>
      <w:r w:rsidR="00DA4329">
        <w:rPr>
          <w:rFonts w:asciiTheme="minorHAnsi" w:hAnsiTheme="minorHAnsi"/>
        </w:rPr>
        <w:t xml:space="preserve">seeking </w:t>
      </w:r>
      <w:r w:rsidRPr="0053074B">
        <w:rPr>
          <w:rFonts w:asciiTheme="minorHAnsi" w:hAnsiTheme="minorHAnsi"/>
        </w:rPr>
        <w:t xml:space="preserve">views and opinions from the public, to establish customers' priorities for service level improvement and their expectations in terms of the level of charges for the service they receive. </w:t>
      </w:r>
      <w:r w:rsidR="00DA4329">
        <w:rPr>
          <w:rFonts w:asciiTheme="minorHAnsi" w:hAnsiTheme="minorHAnsi"/>
        </w:rPr>
        <w:t>T</w:t>
      </w:r>
      <w:r w:rsidRPr="0053074B">
        <w:rPr>
          <w:rFonts w:asciiTheme="minorHAnsi" w:hAnsiTheme="minorHAnsi"/>
        </w:rPr>
        <w:t>he Customer Forum will also</w:t>
      </w:r>
      <w:r w:rsidR="00C00DD9">
        <w:rPr>
          <w:rFonts w:asciiTheme="minorHAnsi" w:hAnsiTheme="minorHAnsi"/>
        </w:rPr>
        <w:t xml:space="preserve"> be able </w:t>
      </w:r>
      <w:r w:rsidRPr="0053074B">
        <w:rPr>
          <w:rFonts w:asciiTheme="minorHAnsi" w:hAnsiTheme="minorHAnsi"/>
        </w:rPr>
        <w:t>to conduct its own body of in-depth research to support this work</w:t>
      </w:r>
      <w:r w:rsidR="00CC2F3F">
        <w:rPr>
          <w:rFonts w:asciiTheme="minorHAnsi" w:hAnsiTheme="minorHAnsi"/>
        </w:rPr>
        <w:t>, collaborating with the CFU if both parties wish to do so</w:t>
      </w:r>
      <w:r w:rsidR="00F76D06">
        <w:rPr>
          <w:rFonts w:asciiTheme="minorHAnsi" w:hAnsiTheme="minorHAnsi"/>
        </w:rPr>
        <w:t>.</w:t>
      </w:r>
      <w:r w:rsidRPr="0053074B">
        <w:rPr>
          <w:rFonts w:asciiTheme="minorHAnsi" w:hAnsiTheme="minorHAnsi"/>
        </w:rPr>
        <w:t xml:space="preserve">  </w:t>
      </w:r>
    </w:p>
    <w:p w14:paraId="12DA4406" w14:textId="77777777" w:rsidR="0040120B" w:rsidRPr="0053074B" w:rsidRDefault="0040120B" w:rsidP="00851220">
      <w:pPr>
        <w:pStyle w:val="ListParagraph"/>
        <w:numPr>
          <w:ilvl w:val="0"/>
          <w:numId w:val="7"/>
        </w:numPr>
        <w:spacing w:after="120"/>
        <w:ind w:left="357"/>
        <w:jc w:val="both"/>
        <w:rPr>
          <w:rFonts w:asciiTheme="minorHAnsi" w:hAnsiTheme="minorHAnsi"/>
        </w:rPr>
      </w:pPr>
      <w:r w:rsidRPr="0053074B">
        <w:rPr>
          <w:rFonts w:asciiTheme="minorHAnsi" w:hAnsiTheme="minorHAnsi"/>
        </w:rPr>
        <w:t>The Customer Forum will advocate the priorities and preferences of customers</w:t>
      </w:r>
      <w:r w:rsidR="0013451A">
        <w:rPr>
          <w:rFonts w:asciiTheme="minorHAnsi" w:hAnsiTheme="minorHAnsi"/>
        </w:rPr>
        <w:t xml:space="preserve"> and communities</w:t>
      </w:r>
      <w:r w:rsidRPr="0053074B">
        <w:rPr>
          <w:rFonts w:asciiTheme="minorHAnsi" w:hAnsiTheme="minorHAnsi"/>
        </w:rPr>
        <w:t xml:space="preserve"> (as a whole, while taking into account diverse needs and circumstances) in the SRC 2015-2020 process. In this way, they will seek to secure the most appropriate outcome for customers </w:t>
      </w:r>
      <w:r w:rsidR="0013451A">
        <w:rPr>
          <w:rFonts w:asciiTheme="minorHAnsi" w:hAnsiTheme="minorHAnsi"/>
        </w:rPr>
        <w:t xml:space="preserve">and communities </w:t>
      </w:r>
      <w:r w:rsidRPr="0053074B">
        <w:rPr>
          <w:rFonts w:asciiTheme="minorHAnsi" w:hAnsiTheme="minorHAnsi"/>
        </w:rPr>
        <w:t>based on those priorities and preferences established through research</w:t>
      </w:r>
      <w:r w:rsidR="00CC2F3F">
        <w:rPr>
          <w:rFonts w:asciiTheme="minorHAnsi" w:hAnsiTheme="minorHAnsi"/>
        </w:rPr>
        <w:t>.</w:t>
      </w:r>
    </w:p>
    <w:p w14:paraId="5A7044AA" w14:textId="22AA4EB0" w:rsidR="0040120B" w:rsidRPr="0053074B" w:rsidRDefault="0040120B" w:rsidP="00851220">
      <w:pPr>
        <w:pStyle w:val="ListParagraph"/>
        <w:numPr>
          <w:ilvl w:val="0"/>
          <w:numId w:val="7"/>
        </w:numPr>
        <w:spacing w:after="120"/>
        <w:ind w:left="357"/>
        <w:jc w:val="both"/>
        <w:rPr>
          <w:rFonts w:asciiTheme="minorHAnsi" w:hAnsiTheme="minorHAnsi"/>
        </w:rPr>
      </w:pPr>
      <w:r w:rsidRPr="0053074B">
        <w:rPr>
          <w:rFonts w:asciiTheme="minorHAnsi" w:hAnsiTheme="minorHAnsi"/>
        </w:rPr>
        <w:t xml:space="preserve">The Customer Forum will have discretion as to how to frame discussions with </w:t>
      </w:r>
      <w:r w:rsidR="00CC2F3F" w:rsidRPr="00DD41CF">
        <w:rPr>
          <w:rFonts w:asciiTheme="minorHAnsi" w:hAnsiTheme="minorHAnsi"/>
        </w:rPr>
        <w:t>Scottish Water</w:t>
      </w:r>
      <w:r w:rsidR="00462D39" w:rsidRPr="0053074B">
        <w:rPr>
          <w:rFonts w:asciiTheme="minorHAnsi" w:hAnsiTheme="minorHAnsi"/>
        </w:rPr>
        <w:t xml:space="preserve"> </w:t>
      </w:r>
      <w:r w:rsidRPr="0053074B">
        <w:rPr>
          <w:rFonts w:asciiTheme="minorHAnsi" w:hAnsiTheme="minorHAnsi"/>
        </w:rPr>
        <w:t xml:space="preserve">and WICS with reference to the views and opinions obtained from the public generally in consumer research.  The Customer Forum will </w:t>
      </w:r>
      <w:r w:rsidR="00BD02C6">
        <w:rPr>
          <w:rFonts w:asciiTheme="minorHAnsi" w:hAnsiTheme="minorHAnsi"/>
        </w:rPr>
        <w:t xml:space="preserve">work with </w:t>
      </w:r>
      <w:r w:rsidR="00CC2F3F" w:rsidRPr="00DD41CF">
        <w:rPr>
          <w:rFonts w:asciiTheme="minorHAnsi" w:hAnsiTheme="minorHAnsi"/>
        </w:rPr>
        <w:t>Scottish Water</w:t>
      </w:r>
      <w:r w:rsidR="00BD02C6">
        <w:rPr>
          <w:rFonts w:asciiTheme="minorHAnsi" w:hAnsiTheme="minorHAnsi"/>
        </w:rPr>
        <w:t xml:space="preserve"> to agree policy relating to prices and levels of service. </w:t>
      </w:r>
      <w:r w:rsidRPr="0053074B">
        <w:rPr>
          <w:rFonts w:asciiTheme="minorHAnsi" w:hAnsiTheme="minorHAnsi"/>
        </w:rPr>
        <w:t xml:space="preserve">  </w:t>
      </w:r>
    </w:p>
    <w:p w14:paraId="20070739" w14:textId="77777777" w:rsidR="0040120B" w:rsidRPr="0053074B" w:rsidRDefault="0040120B" w:rsidP="00851220">
      <w:pPr>
        <w:pStyle w:val="ListParagraph"/>
        <w:numPr>
          <w:ilvl w:val="0"/>
          <w:numId w:val="7"/>
        </w:numPr>
        <w:spacing w:after="120"/>
        <w:jc w:val="both"/>
        <w:rPr>
          <w:rFonts w:asciiTheme="minorHAnsi" w:hAnsiTheme="minorHAnsi"/>
        </w:rPr>
      </w:pPr>
      <w:r w:rsidRPr="0053074B">
        <w:rPr>
          <w:rFonts w:asciiTheme="minorHAnsi" w:hAnsiTheme="minorHAnsi"/>
        </w:rPr>
        <w:t xml:space="preserve">The </w:t>
      </w:r>
      <w:r w:rsidR="0013451A">
        <w:rPr>
          <w:rFonts w:asciiTheme="minorHAnsi" w:hAnsiTheme="minorHAnsi"/>
        </w:rPr>
        <w:t>C</w:t>
      </w:r>
      <w:r w:rsidRPr="0053074B">
        <w:rPr>
          <w:rFonts w:asciiTheme="minorHAnsi" w:hAnsiTheme="minorHAnsi"/>
        </w:rPr>
        <w:t xml:space="preserve">hair and members of the Customer Forum are accountable to WICS, </w:t>
      </w:r>
      <w:r w:rsidR="00CC2F3F" w:rsidRPr="00DD41CF">
        <w:rPr>
          <w:rFonts w:asciiTheme="minorHAnsi" w:hAnsiTheme="minorHAnsi"/>
        </w:rPr>
        <w:t>Scottish Water</w:t>
      </w:r>
      <w:r w:rsidRPr="0053074B">
        <w:rPr>
          <w:rFonts w:asciiTheme="minorHAnsi" w:hAnsiTheme="minorHAnsi"/>
        </w:rPr>
        <w:t xml:space="preserve"> and </w:t>
      </w:r>
      <w:r w:rsidR="00F76D06">
        <w:rPr>
          <w:rFonts w:asciiTheme="minorHAnsi" w:hAnsiTheme="minorHAnsi"/>
        </w:rPr>
        <w:t xml:space="preserve">the CFU </w:t>
      </w:r>
      <w:r w:rsidRPr="0053074B">
        <w:rPr>
          <w:rFonts w:asciiTheme="minorHAnsi" w:hAnsiTheme="minorHAnsi"/>
        </w:rPr>
        <w:t>for ensuring that they act at all times in a manner consistent with the aims and principles of the Customer Forum</w:t>
      </w:r>
      <w:r w:rsidR="00462D39" w:rsidRPr="0053074B">
        <w:rPr>
          <w:rFonts w:asciiTheme="minorHAnsi" w:hAnsiTheme="minorHAnsi"/>
        </w:rPr>
        <w:t>.</w:t>
      </w:r>
      <w:r w:rsidRPr="0053074B">
        <w:rPr>
          <w:rFonts w:asciiTheme="minorHAnsi" w:hAnsiTheme="minorHAnsi"/>
        </w:rPr>
        <w:t xml:space="preserve">  </w:t>
      </w:r>
    </w:p>
    <w:p w14:paraId="48ACEAE6" w14:textId="77777777" w:rsidR="0040120B" w:rsidRPr="0053074B" w:rsidRDefault="0040120B" w:rsidP="00851220">
      <w:pPr>
        <w:spacing w:after="120"/>
        <w:jc w:val="both"/>
        <w:rPr>
          <w:rFonts w:asciiTheme="minorHAnsi" w:hAnsiTheme="minorHAnsi"/>
        </w:rPr>
      </w:pPr>
      <w:r w:rsidRPr="0053074B">
        <w:rPr>
          <w:rFonts w:asciiTheme="minorHAnsi" w:hAnsiTheme="minorHAnsi"/>
          <w:b/>
          <w:bCs/>
        </w:rPr>
        <w:t>Customer Forum Resources</w:t>
      </w:r>
    </w:p>
    <w:p w14:paraId="2CBC678D" w14:textId="77777777" w:rsidR="0040120B" w:rsidRPr="0053074B" w:rsidRDefault="0040120B" w:rsidP="00851220">
      <w:pPr>
        <w:pStyle w:val="ListParagraph"/>
        <w:numPr>
          <w:ilvl w:val="0"/>
          <w:numId w:val="4"/>
        </w:numPr>
        <w:spacing w:after="120"/>
        <w:jc w:val="both"/>
        <w:rPr>
          <w:rFonts w:asciiTheme="minorHAnsi" w:hAnsiTheme="minorHAnsi"/>
        </w:rPr>
      </w:pPr>
      <w:r w:rsidRPr="0053074B">
        <w:rPr>
          <w:rFonts w:asciiTheme="minorHAnsi" w:hAnsiTheme="minorHAnsi"/>
        </w:rPr>
        <w:t>The Customer Forum will be provided with an annual budget which will be used for direct costs incurred by the Forum including staff costs, programme costs and running costs</w:t>
      </w:r>
      <w:r w:rsidR="00F76D06">
        <w:rPr>
          <w:rFonts w:asciiTheme="minorHAnsi" w:hAnsiTheme="minorHAnsi"/>
        </w:rPr>
        <w:t>.</w:t>
      </w:r>
    </w:p>
    <w:p w14:paraId="52DD5893" w14:textId="77777777" w:rsidR="0040120B" w:rsidRPr="0053074B" w:rsidRDefault="0040120B" w:rsidP="00851220">
      <w:pPr>
        <w:pStyle w:val="ListParagraph"/>
        <w:numPr>
          <w:ilvl w:val="0"/>
          <w:numId w:val="4"/>
        </w:numPr>
        <w:spacing w:after="120"/>
        <w:jc w:val="both"/>
        <w:rPr>
          <w:rFonts w:asciiTheme="minorHAnsi" w:hAnsiTheme="minorHAnsi"/>
        </w:rPr>
      </w:pPr>
      <w:r w:rsidRPr="0053074B">
        <w:rPr>
          <w:rFonts w:asciiTheme="minorHAnsi" w:hAnsiTheme="minorHAnsi"/>
        </w:rPr>
        <w:t>Technical assistance to help analyse information will be available from WICS</w:t>
      </w:r>
      <w:r w:rsidR="00F76D06">
        <w:rPr>
          <w:rFonts w:asciiTheme="minorHAnsi" w:hAnsiTheme="minorHAnsi"/>
        </w:rPr>
        <w:t>, the CFU</w:t>
      </w:r>
      <w:r w:rsidRPr="0053074B">
        <w:rPr>
          <w:rFonts w:asciiTheme="minorHAnsi" w:hAnsiTheme="minorHAnsi"/>
        </w:rPr>
        <w:t xml:space="preserve"> and </w:t>
      </w:r>
      <w:r w:rsidR="00CC2F3F" w:rsidRPr="00DD41CF">
        <w:rPr>
          <w:rFonts w:asciiTheme="minorHAnsi" w:hAnsiTheme="minorHAnsi"/>
        </w:rPr>
        <w:t>Scottish Water</w:t>
      </w:r>
      <w:r w:rsidR="00F76D06">
        <w:rPr>
          <w:rFonts w:asciiTheme="minorHAnsi" w:hAnsiTheme="minorHAnsi"/>
        </w:rPr>
        <w:t>.</w:t>
      </w:r>
    </w:p>
    <w:p w14:paraId="109BDCC4" w14:textId="77777777" w:rsidR="0040120B" w:rsidRPr="0053074B" w:rsidRDefault="0040120B" w:rsidP="00851220">
      <w:pPr>
        <w:pStyle w:val="ListParagraph"/>
        <w:numPr>
          <w:ilvl w:val="0"/>
          <w:numId w:val="4"/>
        </w:numPr>
        <w:spacing w:after="120"/>
        <w:jc w:val="both"/>
        <w:rPr>
          <w:rFonts w:asciiTheme="minorHAnsi" w:hAnsiTheme="minorHAnsi"/>
        </w:rPr>
      </w:pPr>
      <w:r w:rsidRPr="0053074B">
        <w:rPr>
          <w:rFonts w:asciiTheme="minorHAnsi" w:hAnsiTheme="minorHAnsi"/>
        </w:rPr>
        <w:t xml:space="preserve">Access to all existing and ongoing customer research in accordance with the agreed </w:t>
      </w:r>
      <w:r w:rsidR="00CC2F3F" w:rsidRPr="00DD41CF">
        <w:rPr>
          <w:rFonts w:asciiTheme="minorHAnsi" w:hAnsiTheme="minorHAnsi"/>
        </w:rPr>
        <w:t>Scottish Water</w:t>
      </w:r>
      <w:r w:rsidRPr="0053074B">
        <w:rPr>
          <w:rFonts w:asciiTheme="minorHAnsi" w:hAnsiTheme="minorHAnsi"/>
        </w:rPr>
        <w:t xml:space="preserve"> research programme</w:t>
      </w:r>
      <w:r w:rsidR="00F76D06">
        <w:rPr>
          <w:rFonts w:asciiTheme="minorHAnsi" w:hAnsiTheme="minorHAnsi"/>
        </w:rPr>
        <w:t>.</w:t>
      </w:r>
    </w:p>
    <w:p w14:paraId="46710B1E" w14:textId="77777777" w:rsidR="0040120B" w:rsidRPr="0053074B" w:rsidRDefault="0040120B" w:rsidP="00851220">
      <w:pPr>
        <w:pStyle w:val="ListParagraph"/>
        <w:numPr>
          <w:ilvl w:val="0"/>
          <w:numId w:val="4"/>
        </w:numPr>
        <w:spacing w:after="120"/>
        <w:jc w:val="both"/>
        <w:rPr>
          <w:rFonts w:asciiTheme="minorHAnsi" w:hAnsiTheme="minorHAnsi"/>
        </w:rPr>
      </w:pPr>
      <w:r w:rsidRPr="0053074B">
        <w:rPr>
          <w:rFonts w:asciiTheme="minorHAnsi" w:hAnsiTheme="minorHAnsi"/>
        </w:rPr>
        <w:t xml:space="preserve">Corporate services support from </w:t>
      </w:r>
      <w:r w:rsidR="00462D39" w:rsidRPr="0053074B">
        <w:rPr>
          <w:rFonts w:asciiTheme="minorHAnsi" w:hAnsiTheme="minorHAnsi"/>
        </w:rPr>
        <w:t>WICS</w:t>
      </w:r>
      <w:r w:rsidRPr="0053074B">
        <w:rPr>
          <w:rFonts w:asciiTheme="minorHAnsi" w:hAnsiTheme="minorHAnsi"/>
        </w:rPr>
        <w:t xml:space="preserve"> in terms of facilities management; information technology; human resources; senior management; payroll, other banking and accounting functions; Forum Budget management; and general administrative support services</w:t>
      </w:r>
      <w:r w:rsidR="00F76D06">
        <w:rPr>
          <w:rFonts w:asciiTheme="minorHAnsi" w:hAnsiTheme="minorHAnsi"/>
        </w:rPr>
        <w:t>.</w:t>
      </w:r>
    </w:p>
    <w:p w14:paraId="79C45569" w14:textId="4D0C7E12" w:rsidR="0040120B" w:rsidRDefault="0040120B" w:rsidP="00851220">
      <w:pPr>
        <w:pStyle w:val="ListParagraph"/>
        <w:numPr>
          <w:ilvl w:val="0"/>
          <w:numId w:val="4"/>
        </w:numPr>
        <w:spacing w:after="120"/>
        <w:jc w:val="both"/>
        <w:rPr>
          <w:rFonts w:asciiTheme="minorHAnsi" w:hAnsiTheme="minorHAnsi"/>
        </w:rPr>
      </w:pPr>
      <w:r w:rsidRPr="0053074B">
        <w:rPr>
          <w:rFonts w:asciiTheme="minorHAnsi" w:hAnsiTheme="minorHAnsi"/>
        </w:rPr>
        <w:t xml:space="preserve">Access to meeting rooms within the </w:t>
      </w:r>
      <w:r w:rsidR="00F57BBD">
        <w:rPr>
          <w:rFonts w:asciiTheme="minorHAnsi" w:hAnsiTheme="minorHAnsi"/>
        </w:rPr>
        <w:t>WICS</w:t>
      </w:r>
      <w:r w:rsidRPr="0053074B">
        <w:rPr>
          <w:rFonts w:asciiTheme="minorHAnsi" w:hAnsiTheme="minorHAnsi"/>
        </w:rPr>
        <w:t xml:space="preserve">, SW and </w:t>
      </w:r>
      <w:r w:rsidR="00462D39" w:rsidRPr="0053074B">
        <w:rPr>
          <w:rFonts w:asciiTheme="minorHAnsi" w:hAnsiTheme="minorHAnsi"/>
        </w:rPr>
        <w:t xml:space="preserve">CAS </w:t>
      </w:r>
      <w:r w:rsidRPr="0053074B">
        <w:rPr>
          <w:rFonts w:asciiTheme="minorHAnsi" w:hAnsiTheme="minorHAnsi"/>
        </w:rPr>
        <w:t>offices</w:t>
      </w:r>
      <w:r w:rsidR="00F76D06">
        <w:rPr>
          <w:rFonts w:asciiTheme="minorHAnsi" w:hAnsiTheme="minorHAnsi"/>
        </w:rPr>
        <w:t>.</w:t>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r w:rsidR="00F3790E">
        <w:rPr>
          <w:rFonts w:asciiTheme="minorHAnsi" w:hAnsiTheme="minorHAnsi"/>
        </w:rPr>
        <w:tab/>
      </w:r>
    </w:p>
    <w:tbl>
      <w:tblPr>
        <w:tblW w:w="8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7"/>
        <w:gridCol w:w="6295"/>
        <w:gridCol w:w="62"/>
      </w:tblGrid>
      <w:tr w:rsidR="00851220" w:rsidRPr="00DD41CF" w14:paraId="37DC3052" w14:textId="77777777" w:rsidTr="00851220">
        <w:tc>
          <w:tcPr>
            <w:tcW w:w="8884" w:type="dxa"/>
            <w:gridSpan w:val="3"/>
            <w:tcMar>
              <w:bottom w:w="57" w:type="dxa"/>
            </w:tcMar>
          </w:tcPr>
          <w:p w14:paraId="621AC3F3" w14:textId="1D32480C" w:rsidR="00851220" w:rsidRPr="0053074B" w:rsidRDefault="00851220" w:rsidP="0053074B">
            <w:pPr>
              <w:spacing w:before="100" w:beforeAutospacing="1" w:after="100" w:afterAutospacing="1" w:line="240" w:lineRule="auto"/>
              <w:jc w:val="both"/>
              <w:rPr>
                <w:rFonts w:asciiTheme="minorHAnsi" w:hAnsiTheme="minorHAnsi"/>
                <w:lang w:eastAsia="en-GB"/>
              </w:rPr>
            </w:pPr>
            <w:r>
              <w:rPr>
                <w:rFonts w:asciiTheme="minorHAnsi" w:hAnsiTheme="minorHAnsi"/>
                <w:b/>
                <w:bCs/>
                <w:lang w:eastAsia="en-GB"/>
              </w:rPr>
              <w:lastRenderedPageBreak/>
              <w:t xml:space="preserve">Role Specification: Ordinary </w:t>
            </w:r>
            <w:r w:rsidRPr="0053074B">
              <w:rPr>
                <w:rFonts w:asciiTheme="minorHAnsi" w:hAnsiTheme="minorHAnsi"/>
                <w:lang w:eastAsia="en-GB"/>
              </w:rPr>
              <w:t>Member of the Customer Forum</w:t>
            </w:r>
          </w:p>
        </w:tc>
      </w:tr>
      <w:tr w:rsidR="0040120B" w:rsidRPr="00DD41CF" w14:paraId="7326E3C6" w14:textId="77777777" w:rsidTr="00646685">
        <w:tc>
          <w:tcPr>
            <w:tcW w:w="2527" w:type="dxa"/>
          </w:tcPr>
          <w:p w14:paraId="15369AF9" w14:textId="77777777" w:rsidR="0040120B" w:rsidRPr="0053074B" w:rsidRDefault="0040120B" w:rsidP="0053074B">
            <w:pPr>
              <w:pStyle w:val="ListParagraph"/>
              <w:spacing w:before="100" w:beforeAutospacing="1" w:after="100" w:afterAutospacing="1" w:line="240" w:lineRule="auto"/>
              <w:ind w:left="0"/>
              <w:jc w:val="both"/>
              <w:rPr>
                <w:rFonts w:asciiTheme="minorHAnsi" w:hAnsiTheme="minorHAnsi"/>
                <w:b/>
                <w:bCs/>
                <w:lang w:eastAsia="en-GB"/>
              </w:rPr>
            </w:pPr>
            <w:r w:rsidRPr="0053074B">
              <w:rPr>
                <w:rFonts w:asciiTheme="minorHAnsi" w:hAnsiTheme="minorHAnsi"/>
                <w:b/>
                <w:bCs/>
                <w:lang w:eastAsia="en-GB"/>
              </w:rPr>
              <w:t>Remuneration</w:t>
            </w:r>
          </w:p>
        </w:tc>
        <w:tc>
          <w:tcPr>
            <w:tcW w:w="6357" w:type="dxa"/>
            <w:gridSpan w:val="2"/>
          </w:tcPr>
          <w:p w14:paraId="6AE40C7C" w14:textId="77777777" w:rsidR="0040120B" w:rsidRPr="0053074B" w:rsidRDefault="0040120B" w:rsidP="0053074B">
            <w:pPr>
              <w:pStyle w:val="ListParagraph"/>
              <w:spacing w:after="0" w:line="240" w:lineRule="auto"/>
              <w:ind w:left="0"/>
              <w:jc w:val="both"/>
              <w:rPr>
                <w:rFonts w:asciiTheme="minorHAnsi" w:hAnsiTheme="minorHAnsi"/>
              </w:rPr>
            </w:pPr>
            <w:r w:rsidRPr="0053074B">
              <w:rPr>
                <w:rFonts w:asciiTheme="minorHAnsi" w:hAnsiTheme="minorHAnsi"/>
              </w:rPr>
              <w:t xml:space="preserve">Ordinary members that are not employees of, </w:t>
            </w:r>
            <w:r w:rsidR="00CC2F3F">
              <w:rPr>
                <w:rFonts w:asciiTheme="minorHAnsi" w:hAnsiTheme="minorHAnsi"/>
              </w:rPr>
              <w:t xml:space="preserve">or </w:t>
            </w:r>
            <w:r w:rsidRPr="0053074B">
              <w:rPr>
                <w:rFonts w:asciiTheme="minorHAnsi" w:hAnsiTheme="minorHAnsi"/>
              </w:rPr>
              <w:t xml:space="preserve">board members of, the </w:t>
            </w:r>
            <w:r w:rsidR="00CC2F3F">
              <w:rPr>
                <w:rFonts w:asciiTheme="minorHAnsi" w:hAnsiTheme="minorHAnsi"/>
              </w:rPr>
              <w:t>Licensed Providers shall</w:t>
            </w:r>
            <w:r w:rsidRPr="0053074B">
              <w:rPr>
                <w:rFonts w:asciiTheme="minorHAnsi" w:hAnsiTheme="minorHAnsi"/>
              </w:rPr>
              <w:t xml:space="preserve">:  </w:t>
            </w:r>
          </w:p>
          <w:p w14:paraId="49BFDC92" w14:textId="77777777" w:rsidR="00CC2F3F" w:rsidRPr="00DA4329" w:rsidRDefault="0040120B" w:rsidP="0053074B">
            <w:pPr>
              <w:pStyle w:val="ListParagraph"/>
              <w:numPr>
                <w:ilvl w:val="0"/>
                <w:numId w:val="3"/>
              </w:numPr>
              <w:spacing w:after="0" w:line="240" w:lineRule="auto"/>
              <w:jc w:val="both"/>
              <w:rPr>
                <w:rFonts w:asciiTheme="minorHAnsi" w:hAnsiTheme="minorHAnsi"/>
                <w:b/>
                <w:bCs/>
              </w:rPr>
            </w:pPr>
            <w:r w:rsidRPr="00F176DD">
              <w:rPr>
                <w:rFonts w:asciiTheme="minorHAnsi" w:hAnsiTheme="minorHAnsi"/>
              </w:rPr>
              <w:t>be paid a</w:t>
            </w:r>
            <w:r w:rsidR="00F76D06" w:rsidRPr="00F176DD">
              <w:rPr>
                <w:rFonts w:asciiTheme="minorHAnsi" w:hAnsiTheme="minorHAnsi"/>
              </w:rPr>
              <w:t>n annual sum calculated on the basis of a commitment of up to 50 days per financial year at a</w:t>
            </w:r>
            <w:r w:rsidR="00F3790E">
              <w:rPr>
                <w:rFonts w:asciiTheme="minorHAnsi" w:hAnsiTheme="minorHAnsi"/>
              </w:rPr>
              <w:t xml:space="preserve"> </w:t>
            </w:r>
            <w:r w:rsidRPr="00F176DD">
              <w:rPr>
                <w:rFonts w:asciiTheme="minorHAnsi" w:hAnsiTheme="minorHAnsi"/>
              </w:rPr>
              <w:t>daily rate which is</w:t>
            </w:r>
            <w:r w:rsidR="00F176DD" w:rsidRPr="00F176DD">
              <w:rPr>
                <w:rFonts w:asciiTheme="minorHAnsi" w:hAnsiTheme="minorHAnsi"/>
              </w:rPr>
              <w:t xml:space="preserve"> equal to that payable from time to time to a member of WICS </w:t>
            </w:r>
            <w:r w:rsidR="0013451A">
              <w:rPr>
                <w:rFonts w:asciiTheme="minorHAnsi" w:hAnsiTheme="minorHAnsi"/>
              </w:rPr>
              <w:t xml:space="preserve">Board </w:t>
            </w:r>
            <w:r w:rsidR="00F176DD" w:rsidRPr="00F176DD">
              <w:rPr>
                <w:rFonts w:asciiTheme="minorHAnsi" w:hAnsiTheme="minorHAnsi"/>
              </w:rPr>
              <w:t>minus ten percent</w:t>
            </w:r>
            <w:r w:rsidR="00F3790E">
              <w:rPr>
                <w:rFonts w:asciiTheme="minorHAnsi" w:hAnsiTheme="minorHAnsi"/>
              </w:rPr>
              <w:t xml:space="preserve">. </w:t>
            </w:r>
          </w:p>
          <w:p w14:paraId="607D99B0" w14:textId="77777777" w:rsidR="0040120B" w:rsidRPr="0053074B" w:rsidRDefault="00CC2F3F" w:rsidP="0053074B">
            <w:pPr>
              <w:pStyle w:val="ListParagraph"/>
              <w:numPr>
                <w:ilvl w:val="0"/>
                <w:numId w:val="3"/>
              </w:numPr>
              <w:spacing w:after="0" w:line="240" w:lineRule="auto"/>
              <w:jc w:val="both"/>
              <w:rPr>
                <w:rFonts w:asciiTheme="minorHAnsi" w:hAnsiTheme="minorHAnsi"/>
                <w:b/>
                <w:bCs/>
              </w:rPr>
            </w:pPr>
            <w:r>
              <w:rPr>
                <w:rFonts w:asciiTheme="minorHAnsi" w:hAnsiTheme="minorHAnsi"/>
              </w:rPr>
              <w:t>be r</w:t>
            </w:r>
            <w:r w:rsidR="0040120B" w:rsidRPr="0053074B">
              <w:rPr>
                <w:rFonts w:asciiTheme="minorHAnsi" w:hAnsiTheme="minorHAnsi"/>
              </w:rPr>
              <w:t>eimburse</w:t>
            </w:r>
            <w:r>
              <w:rPr>
                <w:rFonts w:asciiTheme="minorHAnsi" w:hAnsiTheme="minorHAnsi"/>
              </w:rPr>
              <w:t xml:space="preserve">d for </w:t>
            </w:r>
            <w:r w:rsidR="0040120B" w:rsidRPr="0053074B">
              <w:rPr>
                <w:rFonts w:asciiTheme="minorHAnsi" w:hAnsiTheme="minorHAnsi"/>
              </w:rPr>
              <w:t>properly incurred expenses</w:t>
            </w:r>
            <w:r w:rsidR="00F176DD">
              <w:rPr>
                <w:rFonts w:asciiTheme="minorHAnsi" w:hAnsiTheme="minorHAnsi"/>
              </w:rPr>
              <w:t xml:space="preserve">, which have been approved in advance by the Chair, in line with the </w:t>
            </w:r>
            <w:r>
              <w:rPr>
                <w:rFonts w:asciiTheme="minorHAnsi" w:hAnsiTheme="minorHAnsi"/>
              </w:rPr>
              <w:t xml:space="preserve">WICS </w:t>
            </w:r>
            <w:r w:rsidR="00F176DD">
              <w:rPr>
                <w:rFonts w:asciiTheme="minorHAnsi" w:hAnsiTheme="minorHAnsi"/>
              </w:rPr>
              <w:t>travel and expenses policy</w:t>
            </w:r>
            <w:r>
              <w:rPr>
                <w:rFonts w:asciiTheme="minorHAnsi" w:hAnsiTheme="minorHAnsi"/>
              </w:rPr>
              <w:t>,</w:t>
            </w:r>
            <w:r w:rsidR="00F176DD">
              <w:rPr>
                <w:rFonts w:asciiTheme="minorHAnsi" w:hAnsiTheme="minorHAnsi"/>
              </w:rPr>
              <w:t xml:space="preserve"> upon submission of the relevant receipts to the Commission</w:t>
            </w:r>
          </w:p>
          <w:p w14:paraId="4D7DEE2C" w14:textId="77777777" w:rsidR="0040120B" w:rsidRPr="0053074B" w:rsidRDefault="0040120B" w:rsidP="00CC2F3F">
            <w:pPr>
              <w:pStyle w:val="ListParagraph"/>
              <w:numPr>
                <w:ilvl w:val="0"/>
                <w:numId w:val="3"/>
              </w:numPr>
              <w:spacing w:after="0" w:line="240" w:lineRule="auto"/>
              <w:jc w:val="both"/>
              <w:rPr>
                <w:rFonts w:asciiTheme="minorHAnsi" w:hAnsiTheme="minorHAnsi"/>
                <w:lang w:eastAsia="en-GB"/>
              </w:rPr>
            </w:pPr>
            <w:r w:rsidRPr="0053074B">
              <w:rPr>
                <w:rFonts w:asciiTheme="minorHAnsi" w:hAnsiTheme="minorHAnsi"/>
              </w:rPr>
              <w:t xml:space="preserve">be appointed for the period of </w:t>
            </w:r>
            <w:r w:rsidR="006C41A2" w:rsidRPr="0053074B">
              <w:rPr>
                <w:rFonts w:asciiTheme="minorHAnsi" w:hAnsiTheme="minorHAnsi"/>
              </w:rPr>
              <w:t>May 2017</w:t>
            </w:r>
            <w:r w:rsidRPr="0053074B">
              <w:rPr>
                <w:rFonts w:asciiTheme="minorHAnsi" w:hAnsiTheme="minorHAnsi"/>
              </w:rPr>
              <w:t xml:space="preserve"> </w:t>
            </w:r>
            <w:r w:rsidR="00CC2F3F">
              <w:rPr>
                <w:rFonts w:asciiTheme="minorHAnsi" w:hAnsiTheme="minorHAnsi"/>
              </w:rPr>
              <w:t>to</w:t>
            </w:r>
            <w:r w:rsidRPr="0053074B">
              <w:rPr>
                <w:rFonts w:asciiTheme="minorHAnsi" w:hAnsiTheme="minorHAnsi"/>
              </w:rPr>
              <w:t xml:space="preserve"> March 20</w:t>
            </w:r>
            <w:r w:rsidR="006C41A2" w:rsidRPr="0053074B">
              <w:rPr>
                <w:rFonts w:asciiTheme="minorHAnsi" w:hAnsiTheme="minorHAnsi"/>
              </w:rPr>
              <w:t>20</w:t>
            </w:r>
            <w:r w:rsidRPr="0053074B">
              <w:rPr>
                <w:rFonts w:asciiTheme="minorHAnsi" w:hAnsiTheme="minorHAnsi"/>
              </w:rPr>
              <w:t xml:space="preserve"> with a possibility of extension</w:t>
            </w:r>
          </w:p>
        </w:tc>
      </w:tr>
      <w:tr w:rsidR="0040120B" w:rsidRPr="00DD41CF" w14:paraId="69776A65" w14:textId="77777777" w:rsidTr="00646685">
        <w:tc>
          <w:tcPr>
            <w:tcW w:w="2527" w:type="dxa"/>
          </w:tcPr>
          <w:p w14:paraId="35FD224F" w14:textId="77777777" w:rsidR="0040120B" w:rsidRPr="0053074B" w:rsidRDefault="0040120B" w:rsidP="0053074B">
            <w:pPr>
              <w:pStyle w:val="ListParagraph"/>
              <w:spacing w:before="100" w:beforeAutospacing="1" w:after="100" w:afterAutospacing="1" w:line="240" w:lineRule="auto"/>
              <w:ind w:left="0"/>
              <w:jc w:val="both"/>
              <w:rPr>
                <w:rFonts w:asciiTheme="minorHAnsi" w:hAnsiTheme="minorHAnsi"/>
                <w:b/>
                <w:bCs/>
                <w:lang w:eastAsia="en-GB"/>
              </w:rPr>
            </w:pPr>
            <w:r w:rsidRPr="0053074B">
              <w:rPr>
                <w:rFonts w:asciiTheme="minorHAnsi" w:hAnsiTheme="minorHAnsi"/>
                <w:b/>
                <w:bCs/>
                <w:lang w:eastAsia="en-GB"/>
              </w:rPr>
              <w:t>Purpose of role</w:t>
            </w:r>
          </w:p>
        </w:tc>
        <w:tc>
          <w:tcPr>
            <w:tcW w:w="6357" w:type="dxa"/>
            <w:gridSpan w:val="2"/>
          </w:tcPr>
          <w:p w14:paraId="4B1A0272" w14:textId="77777777" w:rsidR="0040120B" w:rsidRPr="0053074B" w:rsidRDefault="0040120B" w:rsidP="0053074B">
            <w:pPr>
              <w:pStyle w:val="ListParagraph"/>
              <w:numPr>
                <w:ilvl w:val="0"/>
                <w:numId w:val="1"/>
              </w:numPr>
              <w:spacing w:after="0" w:line="240" w:lineRule="auto"/>
              <w:jc w:val="both"/>
              <w:rPr>
                <w:rFonts w:asciiTheme="minorHAnsi" w:hAnsiTheme="minorHAnsi"/>
                <w:color w:val="FF0000"/>
              </w:rPr>
            </w:pPr>
            <w:r w:rsidRPr="0053074B">
              <w:rPr>
                <w:rFonts w:asciiTheme="minorHAnsi" w:hAnsiTheme="minorHAnsi"/>
              </w:rPr>
              <w:t xml:space="preserve">To promote the views and opinions of customers </w:t>
            </w:r>
            <w:r w:rsidRPr="0053074B">
              <w:rPr>
                <w:rFonts w:asciiTheme="minorHAnsi" w:hAnsiTheme="minorHAnsi"/>
                <w:lang w:eastAsia="en-GB"/>
              </w:rPr>
              <w:t>in the Strategic Review of Charges 20</w:t>
            </w:r>
            <w:r w:rsidR="006C41A2" w:rsidRPr="0053074B">
              <w:rPr>
                <w:rFonts w:asciiTheme="minorHAnsi" w:hAnsiTheme="minorHAnsi"/>
                <w:lang w:eastAsia="en-GB"/>
              </w:rPr>
              <w:t>21</w:t>
            </w:r>
            <w:r w:rsidRPr="0053074B">
              <w:rPr>
                <w:rFonts w:asciiTheme="minorHAnsi" w:hAnsiTheme="minorHAnsi"/>
                <w:lang w:eastAsia="en-GB"/>
              </w:rPr>
              <w:t>-202</w:t>
            </w:r>
            <w:r w:rsidR="006C41A2" w:rsidRPr="0053074B">
              <w:rPr>
                <w:rFonts w:asciiTheme="minorHAnsi" w:hAnsiTheme="minorHAnsi"/>
                <w:lang w:eastAsia="en-GB"/>
              </w:rPr>
              <w:t>7</w:t>
            </w:r>
            <w:r w:rsidRPr="0053074B">
              <w:rPr>
                <w:rFonts w:asciiTheme="minorHAnsi" w:hAnsiTheme="minorHAnsi"/>
                <w:lang w:eastAsia="en-GB"/>
              </w:rPr>
              <w:t xml:space="preserve"> process and to </w:t>
            </w:r>
            <w:r w:rsidRPr="0053074B">
              <w:rPr>
                <w:rFonts w:asciiTheme="minorHAnsi" w:hAnsiTheme="minorHAnsi"/>
              </w:rPr>
              <w:t>ensure that all advice is provided in good faith and based on robust research findings</w:t>
            </w:r>
          </w:p>
          <w:p w14:paraId="3FDCAFC6" w14:textId="77777777" w:rsidR="0040120B" w:rsidRPr="0053074B" w:rsidRDefault="0040120B" w:rsidP="0053074B">
            <w:pPr>
              <w:pStyle w:val="ListParagraph"/>
              <w:numPr>
                <w:ilvl w:val="0"/>
                <w:numId w:val="1"/>
              </w:numPr>
              <w:spacing w:after="0" w:line="240" w:lineRule="auto"/>
              <w:jc w:val="both"/>
              <w:rPr>
                <w:rFonts w:asciiTheme="minorHAnsi" w:hAnsiTheme="minorHAnsi"/>
              </w:rPr>
            </w:pPr>
            <w:r w:rsidRPr="0053074B">
              <w:rPr>
                <w:rFonts w:asciiTheme="minorHAnsi" w:hAnsiTheme="minorHAnsi"/>
                <w:lang w:eastAsia="en-GB"/>
              </w:rPr>
              <w:t xml:space="preserve">To ensure that the Customer Forum </w:t>
            </w:r>
            <w:r w:rsidR="00CC2F3F">
              <w:rPr>
                <w:rFonts w:asciiTheme="minorHAnsi" w:hAnsiTheme="minorHAnsi"/>
                <w:lang w:eastAsia="en-GB"/>
              </w:rPr>
              <w:t xml:space="preserve">is </w:t>
            </w:r>
            <w:r w:rsidRPr="0053074B">
              <w:rPr>
                <w:rFonts w:asciiTheme="minorHAnsi" w:hAnsiTheme="minorHAnsi"/>
                <w:lang w:eastAsia="en-GB"/>
              </w:rPr>
              <w:t>independent and impartial</w:t>
            </w:r>
            <w:r w:rsidR="00CC2F3F">
              <w:rPr>
                <w:rFonts w:asciiTheme="minorHAnsi" w:hAnsiTheme="minorHAnsi"/>
                <w:lang w:eastAsia="en-GB"/>
              </w:rPr>
              <w:t xml:space="preserve"> in its work to represent customers</w:t>
            </w:r>
            <w:r w:rsidRPr="0053074B">
              <w:rPr>
                <w:rFonts w:asciiTheme="minorHAnsi" w:hAnsiTheme="minorHAnsi"/>
                <w:lang w:eastAsia="en-GB"/>
              </w:rPr>
              <w:t xml:space="preserve"> </w:t>
            </w:r>
          </w:p>
          <w:p w14:paraId="10500909" w14:textId="77777777" w:rsidR="0040120B" w:rsidRPr="0053074B" w:rsidRDefault="0040120B" w:rsidP="0053074B">
            <w:pPr>
              <w:pStyle w:val="ListParagraph"/>
              <w:numPr>
                <w:ilvl w:val="0"/>
                <w:numId w:val="1"/>
              </w:numPr>
              <w:spacing w:after="0" w:line="240" w:lineRule="auto"/>
              <w:jc w:val="both"/>
              <w:rPr>
                <w:rFonts w:asciiTheme="minorHAnsi" w:hAnsiTheme="minorHAnsi"/>
              </w:rPr>
            </w:pPr>
            <w:r w:rsidRPr="0053074B">
              <w:rPr>
                <w:rFonts w:asciiTheme="minorHAnsi" w:hAnsiTheme="minorHAnsi"/>
                <w:lang w:eastAsia="en-GB"/>
              </w:rPr>
              <w:t xml:space="preserve">To participate in the Customer Forum’s decision making processes including preparation for and attendance at all meetings of the Forum and Forum structures to which they are appointed (such as the </w:t>
            </w:r>
            <w:r w:rsidR="00AD2F97">
              <w:rPr>
                <w:rFonts w:asciiTheme="minorHAnsi" w:hAnsiTheme="minorHAnsi"/>
                <w:lang w:eastAsia="en-GB"/>
              </w:rPr>
              <w:t>Business Plan Agreement</w:t>
            </w:r>
            <w:r w:rsidR="00AD2F97" w:rsidRPr="0053074B">
              <w:rPr>
                <w:rFonts w:asciiTheme="minorHAnsi" w:hAnsiTheme="minorHAnsi"/>
                <w:lang w:eastAsia="en-GB"/>
              </w:rPr>
              <w:t xml:space="preserve"> </w:t>
            </w:r>
            <w:r w:rsidRPr="0053074B">
              <w:rPr>
                <w:rFonts w:asciiTheme="minorHAnsi" w:hAnsiTheme="minorHAnsi"/>
                <w:lang w:eastAsia="en-GB"/>
              </w:rPr>
              <w:t>Committee)</w:t>
            </w:r>
          </w:p>
        </w:tc>
      </w:tr>
      <w:tr w:rsidR="0040120B" w:rsidRPr="00DD41CF" w14:paraId="44CB26B7" w14:textId="77777777" w:rsidTr="00646685">
        <w:tc>
          <w:tcPr>
            <w:tcW w:w="2527" w:type="dxa"/>
          </w:tcPr>
          <w:p w14:paraId="25399383" w14:textId="77777777" w:rsidR="0040120B" w:rsidRPr="0053074B" w:rsidRDefault="0040120B" w:rsidP="00646685">
            <w:pPr>
              <w:pStyle w:val="ListParagraph"/>
              <w:spacing w:before="100" w:beforeAutospacing="1" w:after="100" w:afterAutospacing="1" w:line="240" w:lineRule="auto"/>
              <w:ind w:left="0"/>
              <w:rPr>
                <w:rFonts w:asciiTheme="minorHAnsi" w:hAnsiTheme="minorHAnsi"/>
                <w:b/>
                <w:bCs/>
                <w:lang w:eastAsia="en-GB"/>
              </w:rPr>
            </w:pPr>
            <w:r w:rsidRPr="0053074B">
              <w:rPr>
                <w:rFonts w:asciiTheme="minorHAnsi" w:hAnsiTheme="minorHAnsi"/>
                <w:b/>
                <w:bCs/>
                <w:lang w:eastAsia="en-GB"/>
              </w:rPr>
              <w:t>Accountable for outcomes</w:t>
            </w:r>
          </w:p>
        </w:tc>
        <w:tc>
          <w:tcPr>
            <w:tcW w:w="6357" w:type="dxa"/>
            <w:gridSpan w:val="2"/>
          </w:tcPr>
          <w:p w14:paraId="2CDCD4DE" w14:textId="77777777" w:rsidR="0040120B" w:rsidRPr="0053074B" w:rsidRDefault="0040120B" w:rsidP="00F33FF1">
            <w:pPr>
              <w:spacing w:before="100" w:beforeAutospacing="1" w:after="0" w:line="240" w:lineRule="auto"/>
              <w:jc w:val="both"/>
              <w:rPr>
                <w:rFonts w:asciiTheme="minorHAnsi" w:hAnsiTheme="minorHAnsi"/>
                <w:lang w:eastAsia="en-GB"/>
              </w:rPr>
            </w:pPr>
            <w:r w:rsidRPr="0053074B">
              <w:rPr>
                <w:rFonts w:asciiTheme="minorHAnsi" w:hAnsiTheme="minorHAnsi"/>
                <w:lang w:eastAsia="en-GB"/>
              </w:rPr>
              <w:t>Contributes to the strategic outcomes of the Customer Forum, with respect to:</w:t>
            </w:r>
          </w:p>
          <w:p w14:paraId="2EDF1F0B" w14:textId="77777777" w:rsidR="0040120B" w:rsidRPr="0053074B" w:rsidRDefault="0040120B" w:rsidP="00F33FF1">
            <w:pPr>
              <w:pStyle w:val="ListParagraph"/>
              <w:numPr>
                <w:ilvl w:val="0"/>
                <w:numId w:val="6"/>
              </w:numPr>
              <w:spacing w:after="100" w:afterAutospacing="1" w:line="240" w:lineRule="auto"/>
              <w:ind w:left="357" w:hanging="357"/>
              <w:jc w:val="both"/>
              <w:rPr>
                <w:rFonts w:asciiTheme="minorHAnsi" w:hAnsiTheme="minorHAnsi"/>
                <w:lang w:eastAsia="en-GB"/>
              </w:rPr>
            </w:pPr>
            <w:r w:rsidRPr="0053074B">
              <w:rPr>
                <w:rFonts w:asciiTheme="minorHAnsi" w:hAnsiTheme="minorHAnsi"/>
                <w:lang w:eastAsia="en-GB"/>
              </w:rPr>
              <w:t>establishing customers’ priorities for services</w:t>
            </w:r>
          </w:p>
          <w:p w14:paraId="40B6AD08" w14:textId="77777777" w:rsidR="0040120B" w:rsidRPr="0053074B" w:rsidRDefault="0040120B" w:rsidP="0053074B">
            <w:pPr>
              <w:pStyle w:val="ListParagraph"/>
              <w:numPr>
                <w:ilvl w:val="0"/>
                <w:numId w:val="6"/>
              </w:numPr>
              <w:spacing w:before="100" w:beforeAutospacing="1" w:after="100" w:afterAutospacing="1" w:line="240" w:lineRule="auto"/>
              <w:jc w:val="both"/>
              <w:rPr>
                <w:rFonts w:asciiTheme="minorHAnsi" w:hAnsiTheme="minorHAnsi"/>
                <w:lang w:eastAsia="en-GB"/>
              </w:rPr>
            </w:pPr>
            <w:r w:rsidRPr="0053074B">
              <w:rPr>
                <w:rFonts w:asciiTheme="minorHAnsi" w:hAnsiTheme="minorHAnsi"/>
                <w:lang w:eastAsia="en-GB"/>
              </w:rPr>
              <w:t>establishing customers</w:t>
            </w:r>
            <w:r w:rsidR="00F57BBD">
              <w:rPr>
                <w:rFonts w:asciiTheme="minorHAnsi" w:hAnsiTheme="minorHAnsi"/>
                <w:lang w:eastAsia="en-GB"/>
              </w:rPr>
              <w:t>’</w:t>
            </w:r>
            <w:r w:rsidRPr="0053074B">
              <w:rPr>
                <w:rFonts w:asciiTheme="minorHAnsi" w:hAnsiTheme="minorHAnsi"/>
                <w:lang w:eastAsia="en-GB"/>
              </w:rPr>
              <w:t xml:space="preserve"> expectations in terms of the level of charges</w:t>
            </w:r>
          </w:p>
          <w:p w14:paraId="3B18E30C" w14:textId="77777777" w:rsidR="0040120B" w:rsidRPr="0053074B" w:rsidRDefault="0040120B" w:rsidP="0053074B">
            <w:pPr>
              <w:pStyle w:val="ListParagraph"/>
              <w:numPr>
                <w:ilvl w:val="0"/>
                <w:numId w:val="6"/>
              </w:numPr>
              <w:spacing w:before="100" w:beforeAutospacing="1" w:after="100" w:afterAutospacing="1" w:line="240" w:lineRule="auto"/>
              <w:jc w:val="both"/>
              <w:rPr>
                <w:rFonts w:asciiTheme="minorHAnsi" w:hAnsiTheme="minorHAnsi"/>
                <w:lang w:eastAsia="en-GB"/>
              </w:rPr>
            </w:pPr>
            <w:r w:rsidRPr="0053074B">
              <w:rPr>
                <w:rFonts w:asciiTheme="minorHAnsi" w:hAnsiTheme="minorHAnsi"/>
                <w:lang w:eastAsia="en-GB"/>
              </w:rPr>
              <w:t>raising the influence of customers over the services they receive and price they pay</w:t>
            </w:r>
          </w:p>
        </w:tc>
      </w:tr>
      <w:tr w:rsidR="0040120B" w:rsidRPr="00DD41CF" w14:paraId="54918232" w14:textId="77777777" w:rsidTr="00FB09F3">
        <w:trPr>
          <w:trHeight w:val="359"/>
        </w:trPr>
        <w:tc>
          <w:tcPr>
            <w:tcW w:w="2527" w:type="dxa"/>
          </w:tcPr>
          <w:p w14:paraId="40990EC6" w14:textId="77777777" w:rsidR="0040120B" w:rsidRPr="0053074B" w:rsidRDefault="0040120B" w:rsidP="0053074B">
            <w:pPr>
              <w:pStyle w:val="ListParagraph"/>
              <w:spacing w:before="100" w:beforeAutospacing="1" w:after="100" w:afterAutospacing="1" w:line="240" w:lineRule="auto"/>
              <w:ind w:left="0"/>
              <w:jc w:val="both"/>
              <w:rPr>
                <w:rFonts w:asciiTheme="minorHAnsi" w:hAnsiTheme="minorHAnsi"/>
                <w:b/>
                <w:bCs/>
                <w:lang w:eastAsia="en-GB"/>
              </w:rPr>
            </w:pPr>
            <w:r w:rsidRPr="0053074B">
              <w:rPr>
                <w:rFonts w:asciiTheme="minorHAnsi" w:hAnsiTheme="minorHAnsi"/>
                <w:b/>
                <w:bCs/>
                <w:lang w:eastAsia="en-GB"/>
              </w:rPr>
              <w:t>Reports to</w:t>
            </w:r>
          </w:p>
        </w:tc>
        <w:tc>
          <w:tcPr>
            <w:tcW w:w="6357" w:type="dxa"/>
            <w:gridSpan w:val="2"/>
          </w:tcPr>
          <w:p w14:paraId="4AD8A908" w14:textId="5B46F6BD" w:rsidR="0040120B" w:rsidRDefault="0040120B" w:rsidP="0053074B">
            <w:pPr>
              <w:pStyle w:val="ListParagraph"/>
              <w:numPr>
                <w:ilvl w:val="0"/>
                <w:numId w:val="7"/>
              </w:numPr>
              <w:spacing w:after="0" w:line="240" w:lineRule="auto"/>
              <w:jc w:val="both"/>
              <w:rPr>
                <w:rFonts w:asciiTheme="minorHAnsi" w:hAnsiTheme="minorHAnsi"/>
              </w:rPr>
            </w:pPr>
            <w:r w:rsidRPr="0053074B">
              <w:rPr>
                <w:rFonts w:asciiTheme="minorHAnsi" w:hAnsiTheme="minorHAnsi"/>
              </w:rPr>
              <w:t xml:space="preserve">The </w:t>
            </w:r>
            <w:r w:rsidR="006C41A2" w:rsidRPr="0053074B">
              <w:rPr>
                <w:rFonts w:asciiTheme="minorHAnsi" w:hAnsiTheme="minorHAnsi"/>
              </w:rPr>
              <w:t>C</w:t>
            </w:r>
            <w:r w:rsidRPr="0053074B">
              <w:rPr>
                <w:rFonts w:asciiTheme="minorHAnsi" w:hAnsiTheme="minorHAnsi"/>
              </w:rPr>
              <w:t xml:space="preserve">hair of the Customer Forum </w:t>
            </w:r>
          </w:p>
          <w:p w14:paraId="74D96F58" w14:textId="77777777" w:rsidR="00CC2F3F" w:rsidRPr="0053074B" w:rsidRDefault="00CC2F3F" w:rsidP="00DA4329">
            <w:pPr>
              <w:pStyle w:val="ListParagraph"/>
              <w:spacing w:after="0" w:line="240" w:lineRule="auto"/>
              <w:ind w:left="360"/>
              <w:jc w:val="both"/>
              <w:rPr>
                <w:rFonts w:asciiTheme="minorHAnsi" w:hAnsiTheme="minorHAnsi"/>
              </w:rPr>
            </w:pPr>
          </w:p>
        </w:tc>
      </w:tr>
      <w:tr w:rsidR="0040120B" w:rsidRPr="00DD41CF" w14:paraId="02DA89F9" w14:textId="77777777" w:rsidTr="00646685">
        <w:tc>
          <w:tcPr>
            <w:tcW w:w="2527" w:type="dxa"/>
          </w:tcPr>
          <w:p w14:paraId="6D3CA27C" w14:textId="77777777" w:rsidR="0040120B" w:rsidRPr="0053074B" w:rsidRDefault="0040120B" w:rsidP="0053074B">
            <w:pPr>
              <w:pStyle w:val="ListParagraph"/>
              <w:spacing w:before="100" w:beforeAutospacing="1" w:after="100" w:afterAutospacing="1" w:line="240" w:lineRule="auto"/>
              <w:ind w:left="0"/>
              <w:jc w:val="both"/>
              <w:rPr>
                <w:rFonts w:asciiTheme="minorHAnsi" w:hAnsiTheme="minorHAnsi"/>
                <w:b/>
                <w:bCs/>
                <w:lang w:eastAsia="en-GB"/>
              </w:rPr>
            </w:pPr>
            <w:r w:rsidRPr="0053074B">
              <w:rPr>
                <w:rFonts w:asciiTheme="minorHAnsi" w:hAnsiTheme="minorHAnsi"/>
                <w:b/>
                <w:bCs/>
                <w:lang w:eastAsia="en-GB"/>
              </w:rPr>
              <w:t>Key peer relationships</w:t>
            </w:r>
          </w:p>
        </w:tc>
        <w:tc>
          <w:tcPr>
            <w:tcW w:w="6357" w:type="dxa"/>
            <w:gridSpan w:val="2"/>
          </w:tcPr>
          <w:p w14:paraId="4A326595" w14:textId="77777777" w:rsidR="0040120B" w:rsidRDefault="00646685" w:rsidP="0053074B">
            <w:pPr>
              <w:pStyle w:val="ListParagraph"/>
              <w:numPr>
                <w:ilvl w:val="0"/>
                <w:numId w:val="1"/>
              </w:numPr>
              <w:spacing w:before="100" w:beforeAutospacing="1" w:after="100" w:afterAutospacing="1" w:line="240" w:lineRule="auto"/>
              <w:jc w:val="both"/>
              <w:rPr>
                <w:rFonts w:asciiTheme="minorHAnsi" w:hAnsiTheme="minorHAnsi"/>
                <w:lang w:eastAsia="en-GB"/>
              </w:rPr>
            </w:pPr>
            <w:r>
              <w:rPr>
                <w:rFonts w:asciiTheme="minorHAnsi" w:hAnsiTheme="minorHAnsi"/>
              </w:rPr>
              <w:t>The CFU</w:t>
            </w:r>
          </w:p>
          <w:p w14:paraId="0A6FECC2" w14:textId="77777777" w:rsidR="0040120B" w:rsidRPr="0053074B" w:rsidRDefault="00AD2F97" w:rsidP="0053074B">
            <w:pPr>
              <w:pStyle w:val="ListParagraph"/>
              <w:numPr>
                <w:ilvl w:val="0"/>
                <w:numId w:val="1"/>
              </w:numPr>
              <w:spacing w:before="100" w:beforeAutospacing="1" w:after="100" w:afterAutospacing="1" w:line="240" w:lineRule="auto"/>
              <w:jc w:val="both"/>
              <w:rPr>
                <w:rFonts w:asciiTheme="minorHAnsi" w:hAnsiTheme="minorHAnsi"/>
                <w:lang w:eastAsia="en-GB"/>
              </w:rPr>
            </w:pPr>
            <w:r>
              <w:rPr>
                <w:rFonts w:asciiTheme="minorHAnsi" w:hAnsiTheme="minorHAnsi"/>
              </w:rPr>
              <w:t>WICS</w:t>
            </w:r>
          </w:p>
        </w:tc>
      </w:tr>
      <w:tr w:rsidR="0040120B" w:rsidRPr="00DD41CF" w14:paraId="40E148FC" w14:textId="77777777" w:rsidTr="00FB09F3">
        <w:trPr>
          <w:gridAfter w:val="1"/>
          <w:wAfter w:w="62" w:type="dxa"/>
        </w:trPr>
        <w:tc>
          <w:tcPr>
            <w:tcW w:w="2527" w:type="dxa"/>
          </w:tcPr>
          <w:p w14:paraId="14EBD17A" w14:textId="77777777" w:rsidR="0040120B" w:rsidRPr="0053074B" w:rsidRDefault="0040120B" w:rsidP="0053074B">
            <w:pPr>
              <w:spacing w:after="0" w:line="240" w:lineRule="auto"/>
              <w:jc w:val="both"/>
              <w:rPr>
                <w:rFonts w:asciiTheme="minorHAnsi" w:hAnsiTheme="minorHAnsi"/>
                <w:b/>
                <w:bCs/>
              </w:rPr>
            </w:pPr>
            <w:r w:rsidRPr="0053074B">
              <w:rPr>
                <w:rFonts w:asciiTheme="minorHAnsi" w:hAnsiTheme="minorHAnsi"/>
                <w:b/>
                <w:bCs/>
                <w:lang w:eastAsia="en-GB"/>
              </w:rPr>
              <w:t xml:space="preserve">Key </w:t>
            </w:r>
            <w:r w:rsidRPr="0053074B">
              <w:rPr>
                <w:rFonts w:asciiTheme="minorHAnsi" w:hAnsiTheme="minorHAnsi"/>
                <w:b/>
                <w:bCs/>
              </w:rPr>
              <w:t>accountabilities</w:t>
            </w:r>
          </w:p>
          <w:p w14:paraId="35CFFBC2" w14:textId="77777777" w:rsidR="0040120B" w:rsidRPr="0053074B" w:rsidRDefault="0040120B" w:rsidP="0053074B">
            <w:pPr>
              <w:pStyle w:val="ListParagraph"/>
              <w:spacing w:before="100" w:beforeAutospacing="1" w:after="100" w:afterAutospacing="1" w:line="240" w:lineRule="auto"/>
              <w:ind w:left="0"/>
              <w:jc w:val="both"/>
              <w:rPr>
                <w:rFonts w:asciiTheme="minorHAnsi" w:hAnsiTheme="minorHAnsi"/>
                <w:b/>
                <w:bCs/>
                <w:lang w:eastAsia="en-GB"/>
              </w:rPr>
            </w:pPr>
          </w:p>
        </w:tc>
        <w:tc>
          <w:tcPr>
            <w:tcW w:w="6295" w:type="dxa"/>
            <w:tcMar>
              <w:bottom w:w="57" w:type="dxa"/>
            </w:tcMar>
          </w:tcPr>
          <w:p w14:paraId="06FA0212" w14:textId="77777777" w:rsidR="0040120B" w:rsidRPr="0053074B" w:rsidRDefault="0040120B" w:rsidP="0053074B">
            <w:pPr>
              <w:spacing w:after="0" w:line="240" w:lineRule="auto"/>
              <w:jc w:val="both"/>
              <w:rPr>
                <w:rFonts w:asciiTheme="minorHAnsi" w:hAnsiTheme="minorHAnsi"/>
                <w:lang w:eastAsia="en-GB"/>
              </w:rPr>
            </w:pPr>
            <w:r w:rsidRPr="0053074B">
              <w:rPr>
                <w:rFonts w:asciiTheme="minorHAnsi" w:hAnsiTheme="minorHAnsi"/>
                <w:lang w:eastAsia="en-GB"/>
              </w:rPr>
              <w:t xml:space="preserve">Works with the </w:t>
            </w:r>
            <w:r w:rsidR="006C41A2" w:rsidRPr="0053074B">
              <w:rPr>
                <w:rFonts w:asciiTheme="minorHAnsi" w:hAnsiTheme="minorHAnsi"/>
                <w:lang w:eastAsia="en-GB"/>
              </w:rPr>
              <w:t>C</w:t>
            </w:r>
            <w:r w:rsidRPr="0053074B">
              <w:rPr>
                <w:rFonts w:asciiTheme="minorHAnsi" w:hAnsiTheme="minorHAnsi"/>
                <w:lang w:eastAsia="en-GB"/>
              </w:rPr>
              <w:t>hair to:</w:t>
            </w:r>
          </w:p>
          <w:p w14:paraId="402E0FAE" w14:textId="77777777" w:rsidR="0040120B" w:rsidRPr="0053074B" w:rsidRDefault="0040120B" w:rsidP="0053074B">
            <w:pPr>
              <w:spacing w:before="100" w:beforeAutospacing="1" w:after="100" w:afterAutospacing="1" w:line="240" w:lineRule="auto"/>
              <w:jc w:val="both"/>
              <w:rPr>
                <w:rFonts w:asciiTheme="minorHAnsi" w:hAnsiTheme="minorHAnsi"/>
                <w:b/>
                <w:bCs/>
                <w:lang w:eastAsia="en-GB"/>
              </w:rPr>
            </w:pPr>
            <w:r w:rsidRPr="0053074B">
              <w:rPr>
                <w:rFonts w:asciiTheme="minorHAnsi" w:hAnsiTheme="minorHAnsi"/>
                <w:b/>
                <w:bCs/>
                <w:lang w:eastAsia="en-GB"/>
              </w:rPr>
              <w:t xml:space="preserve">Establish a strong research and evidence base </w:t>
            </w:r>
          </w:p>
          <w:p w14:paraId="421C6751" w14:textId="77777777" w:rsidR="0053074B" w:rsidRDefault="0040120B" w:rsidP="0053074B">
            <w:pPr>
              <w:pStyle w:val="ListParagraph"/>
              <w:numPr>
                <w:ilvl w:val="0"/>
                <w:numId w:val="1"/>
              </w:numPr>
              <w:spacing w:after="0" w:line="240" w:lineRule="auto"/>
              <w:jc w:val="both"/>
              <w:rPr>
                <w:rFonts w:asciiTheme="minorHAnsi" w:hAnsiTheme="minorHAnsi"/>
              </w:rPr>
            </w:pPr>
            <w:r w:rsidRPr="0053074B">
              <w:rPr>
                <w:rFonts w:asciiTheme="minorHAnsi" w:hAnsiTheme="minorHAnsi"/>
              </w:rPr>
              <w:t xml:space="preserve">To influence and input to both the </w:t>
            </w:r>
            <w:r w:rsidR="00CC2F3F" w:rsidRPr="00DD41CF">
              <w:rPr>
                <w:rFonts w:asciiTheme="minorHAnsi" w:hAnsiTheme="minorHAnsi"/>
              </w:rPr>
              <w:t>Scottish Water</w:t>
            </w:r>
            <w:r w:rsidR="00AD2F97">
              <w:rPr>
                <w:rFonts w:asciiTheme="minorHAnsi" w:hAnsiTheme="minorHAnsi"/>
              </w:rPr>
              <w:t>, the CFU</w:t>
            </w:r>
            <w:r w:rsidRPr="0053074B">
              <w:rPr>
                <w:rFonts w:asciiTheme="minorHAnsi" w:hAnsiTheme="minorHAnsi"/>
              </w:rPr>
              <w:t xml:space="preserve"> and Customer Forum research programmes to ensure that the views they have are representative of </w:t>
            </w:r>
            <w:r w:rsidR="00CC2F3F" w:rsidRPr="00DD41CF">
              <w:rPr>
                <w:rFonts w:asciiTheme="minorHAnsi" w:hAnsiTheme="minorHAnsi"/>
              </w:rPr>
              <w:t>Scottish Water</w:t>
            </w:r>
            <w:r w:rsidRPr="0053074B">
              <w:rPr>
                <w:rFonts w:asciiTheme="minorHAnsi" w:hAnsiTheme="minorHAnsi"/>
              </w:rPr>
              <w:t xml:space="preserve"> customers</w:t>
            </w:r>
          </w:p>
          <w:p w14:paraId="56B477D9" w14:textId="77777777" w:rsidR="00AD2F97" w:rsidRPr="0053074B" w:rsidRDefault="0053074B" w:rsidP="0053074B">
            <w:pPr>
              <w:pStyle w:val="ListParagraph"/>
              <w:numPr>
                <w:ilvl w:val="0"/>
                <w:numId w:val="1"/>
              </w:numPr>
              <w:spacing w:after="0" w:line="240" w:lineRule="auto"/>
              <w:jc w:val="both"/>
              <w:rPr>
                <w:rFonts w:asciiTheme="minorHAnsi" w:hAnsiTheme="minorHAnsi"/>
              </w:rPr>
            </w:pPr>
            <w:r w:rsidRPr="0053074B">
              <w:rPr>
                <w:rFonts w:asciiTheme="minorHAnsi" w:hAnsiTheme="minorHAnsi"/>
              </w:rPr>
              <w:t>If both parties wish it, to collaborate with the CFU on research in the context of the SRC 2021-27</w:t>
            </w:r>
          </w:p>
          <w:p w14:paraId="7D8CC8FA" w14:textId="77777777" w:rsidR="00FB09F3" w:rsidRDefault="00FB09F3" w:rsidP="0053074B">
            <w:pPr>
              <w:spacing w:before="100" w:beforeAutospacing="1" w:after="100" w:afterAutospacing="1" w:line="240" w:lineRule="auto"/>
              <w:jc w:val="both"/>
              <w:rPr>
                <w:rFonts w:asciiTheme="minorHAnsi" w:hAnsiTheme="minorHAnsi"/>
                <w:b/>
                <w:bCs/>
                <w:lang w:eastAsia="en-GB"/>
              </w:rPr>
            </w:pPr>
            <w:bookmarkStart w:id="0" w:name="_GoBack"/>
            <w:bookmarkEnd w:id="0"/>
          </w:p>
          <w:p w14:paraId="6466AF79" w14:textId="7A996956" w:rsidR="0040120B" w:rsidRPr="0053074B" w:rsidRDefault="00E10829" w:rsidP="0053074B">
            <w:pPr>
              <w:spacing w:before="100" w:beforeAutospacing="1" w:after="100" w:afterAutospacing="1" w:line="240" w:lineRule="auto"/>
              <w:jc w:val="both"/>
              <w:rPr>
                <w:rFonts w:asciiTheme="minorHAnsi" w:hAnsiTheme="minorHAnsi"/>
                <w:b/>
                <w:bCs/>
                <w:lang w:eastAsia="en-GB"/>
              </w:rPr>
            </w:pPr>
            <w:r>
              <w:rPr>
                <w:rFonts w:asciiTheme="minorHAnsi" w:hAnsiTheme="minorHAnsi"/>
                <w:b/>
                <w:bCs/>
                <w:lang w:eastAsia="en-GB"/>
              </w:rPr>
              <w:lastRenderedPageBreak/>
              <w:t>C</w:t>
            </w:r>
            <w:r w:rsidR="0040120B" w:rsidRPr="0053074B">
              <w:rPr>
                <w:rFonts w:asciiTheme="minorHAnsi" w:hAnsiTheme="minorHAnsi"/>
                <w:b/>
                <w:bCs/>
                <w:lang w:eastAsia="en-GB"/>
              </w:rPr>
              <w:t>ommunication</w:t>
            </w:r>
            <w:r>
              <w:rPr>
                <w:rFonts w:asciiTheme="minorHAnsi" w:hAnsiTheme="minorHAnsi"/>
                <w:b/>
                <w:bCs/>
                <w:lang w:eastAsia="en-GB"/>
              </w:rPr>
              <w:t xml:space="preserve"> of Cust</w:t>
            </w:r>
            <w:r w:rsidR="00500575">
              <w:rPr>
                <w:rFonts w:asciiTheme="minorHAnsi" w:hAnsiTheme="minorHAnsi"/>
                <w:b/>
                <w:bCs/>
                <w:lang w:eastAsia="en-GB"/>
              </w:rPr>
              <w:t>omer</w:t>
            </w:r>
            <w:r>
              <w:rPr>
                <w:rFonts w:asciiTheme="minorHAnsi" w:hAnsiTheme="minorHAnsi"/>
                <w:b/>
                <w:bCs/>
                <w:lang w:eastAsia="en-GB"/>
              </w:rPr>
              <w:t>s</w:t>
            </w:r>
            <w:r w:rsidR="00500575">
              <w:rPr>
                <w:rFonts w:asciiTheme="minorHAnsi" w:hAnsiTheme="minorHAnsi"/>
                <w:b/>
                <w:bCs/>
                <w:lang w:eastAsia="en-GB"/>
              </w:rPr>
              <w:t>’</w:t>
            </w:r>
            <w:r>
              <w:rPr>
                <w:rFonts w:asciiTheme="minorHAnsi" w:hAnsiTheme="minorHAnsi"/>
                <w:b/>
                <w:bCs/>
                <w:lang w:eastAsia="en-GB"/>
              </w:rPr>
              <w:t xml:space="preserve"> views</w:t>
            </w:r>
          </w:p>
          <w:p w14:paraId="5266A786" w14:textId="77777777" w:rsidR="0040120B" w:rsidRPr="0053074B" w:rsidRDefault="0040120B" w:rsidP="0053074B">
            <w:pPr>
              <w:pStyle w:val="ListParagraph"/>
              <w:numPr>
                <w:ilvl w:val="0"/>
                <w:numId w:val="1"/>
              </w:numPr>
              <w:spacing w:after="0" w:line="240" w:lineRule="auto"/>
              <w:jc w:val="both"/>
              <w:rPr>
                <w:rFonts w:asciiTheme="minorHAnsi" w:hAnsiTheme="minorHAnsi"/>
              </w:rPr>
            </w:pPr>
            <w:r w:rsidRPr="0053074B">
              <w:rPr>
                <w:rFonts w:asciiTheme="minorHAnsi" w:hAnsiTheme="minorHAnsi"/>
              </w:rPr>
              <w:t>To undertake and encourage actions that build trust and credibility for the purpose of involving customers in the SRC process</w:t>
            </w:r>
          </w:p>
          <w:p w14:paraId="47358F1B" w14:textId="77777777" w:rsidR="0040120B" w:rsidRPr="0053074B" w:rsidRDefault="0040120B" w:rsidP="0053074B">
            <w:pPr>
              <w:pStyle w:val="ListParagraph"/>
              <w:numPr>
                <w:ilvl w:val="0"/>
                <w:numId w:val="1"/>
              </w:numPr>
              <w:spacing w:after="0" w:line="240" w:lineRule="auto"/>
              <w:jc w:val="both"/>
              <w:rPr>
                <w:rFonts w:asciiTheme="minorHAnsi" w:hAnsiTheme="minorHAnsi"/>
              </w:rPr>
            </w:pPr>
            <w:r w:rsidRPr="0053074B">
              <w:rPr>
                <w:rFonts w:asciiTheme="minorHAnsi" w:hAnsiTheme="minorHAnsi"/>
              </w:rPr>
              <w:t xml:space="preserve">To accurately portray the role of customers </w:t>
            </w:r>
            <w:r w:rsidR="0013451A">
              <w:rPr>
                <w:rFonts w:asciiTheme="minorHAnsi" w:hAnsiTheme="minorHAnsi"/>
              </w:rPr>
              <w:t xml:space="preserve">and communities </w:t>
            </w:r>
            <w:r w:rsidRPr="0053074B">
              <w:rPr>
                <w:rFonts w:asciiTheme="minorHAnsi" w:hAnsiTheme="minorHAnsi"/>
              </w:rPr>
              <w:t>in the decision making process</w:t>
            </w:r>
          </w:p>
          <w:p w14:paraId="6CBFC6F6" w14:textId="77777777" w:rsidR="0040120B" w:rsidRPr="0053074B" w:rsidRDefault="0040120B" w:rsidP="0053074B">
            <w:pPr>
              <w:pStyle w:val="ListParagraph"/>
              <w:numPr>
                <w:ilvl w:val="0"/>
                <w:numId w:val="1"/>
              </w:numPr>
              <w:spacing w:after="0" w:line="240" w:lineRule="auto"/>
              <w:jc w:val="both"/>
              <w:rPr>
                <w:rFonts w:asciiTheme="minorHAnsi" w:hAnsiTheme="minorHAnsi"/>
              </w:rPr>
            </w:pPr>
            <w:r w:rsidRPr="0053074B">
              <w:rPr>
                <w:rFonts w:asciiTheme="minorHAnsi" w:hAnsiTheme="minorHAnsi"/>
              </w:rPr>
              <w:t xml:space="preserve">To ensure that the decision making process and evidence base in relation to identifying and representing customer </w:t>
            </w:r>
            <w:r w:rsidR="0013451A">
              <w:rPr>
                <w:rFonts w:asciiTheme="minorHAnsi" w:hAnsiTheme="minorHAnsi"/>
              </w:rPr>
              <w:t xml:space="preserve">and communities </w:t>
            </w:r>
            <w:r w:rsidRPr="0053074B">
              <w:rPr>
                <w:rFonts w:asciiTheme="minorHAnsi" w:hAnsiTheme="minorHAnsi"/>
              </w:rPr>
              <w:t xml:space="preserve">views are </w:t>
            </w:r>
            <w:r w:rsidR="0013451A" w:rsidRPr="0053074B">
              <w:rPr>
                <w:rFonts w:asciiTheme="minorHAnsi" w:hAnsiTheme="minorHAnsi"/>
              </w:rPr>
              <w:t>publicly</w:t>
            </w:r>
            <w:r w:rsidRPr="0053074B">
              <w:rPr>
                <w:rFonts w:asciiTheme="minorHAnsi" w:hAnsiTheme="minorHAnsi"/>
              </w:rPr>
              <w:t xml:space="preserve"> available</w:t>
            </w:r>
          </w:p>
          <w:p w14:paraId="1440C880" w14:textId="77777777" w:rsidR="0040120B" w:rsidRPr="0053074B" w:rsidRDefault="0040120B" w:rsidP="0053074B">
            <w:pPr>
              <w:pStyle w:val="ListParagraph"/>
              <w:numPr>
                <w:ilvl w:val="0"/>
                <w:numId w:val="1"/>
              </w:numPr>
              <w:spacing w:after="0" w:line="240" w:lineRule="auto"/>
              <w:jc w:val="both"/>
              <w:rPr>
                <w:rFonts w:asciiTheme="minorHAnsi" w:hAnsiTheme="minorHAnsi"/>
              </w:rPr>
            </w:pPr>
            <w:r w:rsidRPr="0053074B">
              <w:rPr>
                <w:rFonts w:asciiTheme="minorHAnsi" w:hAnsiTheme="minorHAnsi"/>
              </w:rPr>
              <w:t>To ensure that customers as a whole have fair and equal access to the process and the opportunity to influence decisions</w:t>
            </w:r>
          </w:p>
          <w:p w14:paraId="1458972B" w14:textId="77777777" w:rsidR="0040120B" w:rsidRPr="0053074B" w:rsidRDefault="0040120B" w:rsidP="0053074B">
            <w:pPr>
              <w:pStyle w:val="ListParagraph"/>
              <w:numPr>
                <w:ilvl w:val="0"/>
                <w:numId w:val="1"/>
              </w:numPr>
              <w:spacing w:after="0" w:line="240" w:lineRule="auto"/>
              <w:jc w:val="both"/>
              <w:rPr>
                <w:rFonts w:asciiTheme="minorHAnsi" w:hAnsiTheme="minorHAnsi"/>
              </w:rPr>
            </w:pPr>
            <w:r w:rsidRPr="0053074B">
              <w:rPr>
                <w:rFonts w:asciiTheme="minorHAnsi" w:hAnsiTheme="minorHAnsi"/>
              </w:rPr>
              <w:t>To promote the value and use of customer participation</w:t>
            </w:r>
          </w:p>
          <w:p w14:paraId="25ABF6BC" w14:textId="77777777" w:rsidR="0040120B" w:rsidRDefault="0040120B" w:rsidP="0053074B">
            <w:pPr>
              <w:pStyle w:val="ListParagraph"/>
              <w:numPr>
                <w:ilvl w:val="0"/>
                <w:numId w:val="1"/>
              </w:numPr>
              <w:spacing w:before="100" w:beforeAutospacing="1" w:after="100" w:afterAutospacing="1" w:line="240" w:lineRule="auto"/>
              <w:jc w:val="both"/>
              <w:rPr>
                <w:rFonts w:asciiTheme="minorHAnsi" w:hAnsiTheme="minorHAnsi"/>
                <w:lang w:eastAsia="en-GB"/>
              </w:rPr>
            </w:pPr>
            <w:r w:rsidRPr="0053074B">
              <w:rPr>
                <w:rFonts w:asciiTheme="minorHAnsi" w:hAnsiTheme="minorHAnsi"/>
                <w:lang w:eastAsia="en-GB"/>
              </w:rPr>
              <w:t>To encourage the free flow of ideas from Customer Forum staff and members to ensure a high level of participation from a wide range of sources</w:t>
            </w:r>
          </w:p>
          <w:p w14:paraId="512540EB" w14:textId="77777777" w:rsidR="0040120B" w:rsidRPr="0053074B" w:rsidRDefault="0040120B" w:rsidP="0053074B">
            <w:pPr>
              <w:pStyle w:val="ListParagraph"/>
              <w:spacing w:before="100" w:beforeAutospacing="1" w:after="100" w:afterAutospacing="1" w:line="240" w:lineRule="auto"/>
              <w:ind w:left="0"/>
              <w:jc w:val="both"/>
              <w:rPr>
                <w:rFonts w:asciiTheme="minorHAnsi" w:hAnsiTheme="minorHAnsi"/>
                <w:b/>
                <w:bCs/>
              </w:rPr>
            </w:pPr>
            <w:r w:rsidRPr="0053074B">
              <w:rPr>
                <w:rFonts w:asciiTheme="minorHAnsi" w:hAnsiTheme="minorHAnsi"/>
                <w:b/>
                <w:bCs/>
              </w:rPr>
              <w:t>Business management</w:t>
            </w:r>
          </w:p>
          <w:p w14:paraId="1D38612C" w14:textId="77777777" w:rsidR="0040120B" w:rsidRPr="0053074B" w:rsidRDefault="0040120B" w:rsidP="0053074B">
            <w:pPr>
              <w:pStyle w:val="ListParagraph"/>
              <w:numPr>
                <w:ilvl w:val="0"/>
                <w:numId w:val="13"/>
              </w:numPr>
              <w:spacing w:before="100" w:beforeAutospacing="1" w:after="100" w:afterAutospacing="1" w:line="240" w:lineRule="auto"/>
              <w:jc w:val="both"/>
              <w:rPr>
                <w:rFonts w:asciiTheme="minorHAnsi" w:hAnsiTheme="minorHAnsi"/>
                <w:lang w:eastAsia="en-GB"/>
              </w:rPr>
            </w:pPr>
            <w:r w:rsidRPr="0053074B">
              <w:rPr>
                <w:rFonts w:asciiTheme="minorHAnsi" w:hAnsiTheme="minorHAnsi"/>
                <w:lang w:eastAsia="en-GB"/>
              </w:rPr>
              <w:t>To input to the Customer Forum work plan and budget</w:t>
            </w:r>
          </w:p>
          <w:p w14:paraId="16F49ABF" w14:textId="77777777" w:rsidR="0040120B" w:rsidRPr="0053074B" w:rsidRDefault="0040120B" w:rsidP="001F7F49">
            <w:pPr>
              <w:pStyle w:val="ListParagraph"/>
              <w:numPr>
                <w:ilvl w:val="0"/>
                <w:numId w:val="13"/>
              </w:numPr>
              <w:spacing w:before="100" w:beforeAutospacing="1" w:after="100" w:afterAutospacing="1" w:line="240" w:lineRule="auto"/>
              <w:jc w:val="both"/>
              <w:rPr>
                <w:rFonts w:asciiTheme="minorHAnsi" w:hAnsiTheme="minorHAnsi"/>
                <w:lang w:eastAsia="en-GB"/>
              </w:rPr>
            </w:pPr>
            <w:r w:rsidRPr="0053074B">
              <w:rPr>
                <w:rFonts w:asciiTheme="minorHAnsi" w:hAnsiTheme="minorHAnsi"/>
                <w:lang w:eastAsia="en-GB"/>
              </w:rPr>
              <w:t xml:space="preserve">Members will participate in the Customer Forum’s decision making processes including preparation for and attendance at all meetings of the Forum and Forum structures to which they are appointed (such as the </w:t>
            </w:r>
            <w:r w:rsidR="001F7F49">
              <w:rPr>
                <w:rFonts w:asciiTheme="minorHAnsi" w:hAnsiTheme="minorHAnsi"/>
                <w:lang w:eastAsia="en-GB"/>
              </w:rPr>
              <w:t>Business Plan Agreement</w:t>
            </w:r>
            <w:r w:rsidRPr="0053074B">
              <w:rPr>
                <w:rFonts w:asciiTheme="minorHAnsi" w:hAnsiTheme="minorHAnsi"/>
                <w:lang w:eastAsia="en-GB"/>
              </w:rPr>
              <w:t xml:space="preserve"> Committee)</w:t>
            </w:r>
          </w:p>
        </w:tc>
      </w:tr>
    </w:tbl>
    <w:p w14:paraId="1DB9BCD9" w14:textId="77777777" w:rsidR="0005089E" w:rsidRDefault="0005089E" w:rsidP="0053074B">
      <w:pPr>
        <w:spacing w:before="100" w:beforeAutospacing="1" w:after="100" w:afterAutospacing="1" w:line="240" w:lineRule="auto"/>
        <w:ind w:left="142"/>
        <w:jc w:val="both"/>
        <w:rPr>
          <w:rFonts w:asciiTheme="minorHAnsi" w:hAnsiTheme="minorHAnsi"/>
          <w:b/>
          <w:bCs/>
          <w:lang w:eastAsia="en-GB"/>
        </w:rPr>
      </w:pPr>
    </w:p>
    <w:p w14:paraId="798E8760" w14:textId="77777777" w:rsidR="0005089E" w:rsidRDefault="0005089E">
      <w:pPr>
        <w:rPr>
          <w:rFonts w:asciiTheme="minorHAnsi" w:hAnsiTheme="minorHAnsi"/>
          <w:b/>
          <w:bCs/>
          <w:lang w:eastAsia="en-GB"/>
        </w:rPr>
      </w:pPr>
      <w:r>
        <w:rPr>
          <w:rFonts w:asciiTheme="minorHAnsi" w:hAnsiTheme="minorHAnsi"/>
          <w:b/>
          <w:bCs/>
          <w:lang w:eastAsia="en-GB"/>
        </w:rPr>
        <w:br w:type="page"/>
      </w:r>
    </w:p>
    <w:p w14:paraId="6BEC7711" w14:textId="77777777" w:rsidR="0040120B" w:rsidRPr="0053074B" w:rsidRDefault="0040120B" w:rsidP="0053074B">
      <w:pPr>
        <w:spacing w:before="100" w:beforeAutospacing="1" w:after="100" w:afterAutospacing="1" w:line="240" w:lineRule="auto"/>
        <w:ind w:left="142"/>
        <w:jc w:val="both"/>
        <w:rPr>
          <w:rFonts w:asciiTheme="minorHAnsi" w:hAnsiTheme="minorHAnsi"/>
          <w:b/>
          <w:bCs/>
          <w:lang w:eastAsia="en-GB"/>
        </w:rPr>
      </w:pPr>
      <w:r w:rsidRPr="0053074B">
        <w:rPr>
          <w:rFonts w:asciiTheme="minorHAnsi" w:hAnsiTheme="minorHAnsi"/>
          <w:b/>
          <w:bCs/>
          <w:lang w:eastAsia="en-GB"/>
        </w:rPr>
        <w:lastRenderedPageBreak/>
        <w:t>The Candidate</w:t>
      </w:r>
    </w:p>
    <w:tbl>
      <w:tblPr>
        <w:tblStyle w:val="TableGrid"/>
        <w:tblW w:w="0" w:type="auto"/>
        <w:tblLook w:val="04A0" w:firstRow="1" w:lastRow="0" w:firstColumn="1" w:lastColumn="0" w:noHBand="0" w:noVBand="1"/>
      </w:tblPr>
      <w:tblGrid>
        <w:gridCol w:w="3227"/>
        <w:gridCol w:w="6015"/>
      </w:tblGrid>
      <w:tr w:rsidR="004E32E5" w14:paraId="55AC4167" w14:textId="77777777" w:rsidTr="00E92F49">
        <w:tc>
          <w:tcPr>
            <w:tcW w:w="9242" w:type="dxa"/>
            <w:gridSpan w:val="2"/>
          </w:tcPr>
          <w:p w14:paraId="69A0B77E" w14:textId="77777777" w:rsidR="004E32E5" w:rsidRPr="0005089E" w:rsidRDefault="00FA0866" w:rsidP="0053074B">
            <w:pPr>
              <w:spacing w:before="100" w:beforeAutospacing="1" w:after="100" w:afterAutospacing="1"/>
              <w:jc w:val="both"/>
              <w:rPr>
                <w:rFonts w:asciiTheme="minorHAnsi" w:hAnsiTheme="minorHAnsi"/>
                <w:b/>
                <w:lang w:eastAsia="en-GB"/>
              </w:rPr>
            </w:pPr>
            <w:r w:rsidRPr="0005089E">
              <w:rPr>
                <w:rFonts w:asciiTheme="minorHAnsi" w:hAnsiTheme="minorHAnsi"/>
                <w:b/>
                <w:lang w:eastAsia="en-GB"/>
              </w:rPr>
              <w:t>Skills and Experience</w:t>
            </w:r>
          </w:p>
        </w:tc>
      </w:tr>
      <w:tr w:rsidR="00DA4329" w14:paraId="707F3502" w14:textId="77777777" w:rsidTr="00FA0866">
        <w:tc>
          <w:tcPr>
            <w:tcW w:w="3227" w:type="dxa"/>
            <w:vMerge w:val="restart"/>
          </w:tcPr>
          <w:p w14:paraId="4C55E415" w14:textId="77777777" w:rsidR="00DA4329" w:rsidRPr="002C06DA" w:rsidRDefault="00DA4329" w:rsidP="0053074B">
            <w:pPr>
              <w:spacing w:before="100" w:beforeAutospacing="1" w:after="100" w:afterAutospacing="1"/>
              <w:jc w:val="both"/>
              <w:rPr>
                <w:rFonts w:asciiTheme="minorHAnsi" w:hAnsiTheme="minorHAnsi"/>
                <w:b/>
                <w:lang w:eastAsia="en-GB"/>
              </w:rPr>
            </w:pPr>
          </w:p>
          <w:p w14:paraId="161BE767" w14:textId="77777777" w:rsidR="00DA4329" w:rsidRPr="002C06DA" w:rsidRDefault="00DA4329" w:rsidP="0053074B">
            <w:pPr>
              <w:spacing w:before="100" w:beforeAutospacing="1" w:after="100" w:afterAutospacing="1"/>
              <w:jc w:val="both"/>
              <w:rPr>
                <w:rFonts w:asciiTheme="minorHAnsi" w:hAnsiTheme="minorHAnsi"/>
                <w:b/>
                <w:lang w:eastAsia="en-GB"/>
              </w:rPr>
            </w:pPr>
            <w:r w:rsidRPr="002C06DA">
              <w:rPr>
                <w:rFonts w:asciiTheme="minorHAnsi" w:hAnsiTheme="minorHAnsi"/>
                <w:b/>
                <w:lang w:eastAsia="en-GB"/>
              </w:rPr>
              <w:t>Essential</w:t>
            </w:r>
          </w:p>
        </w:tc>
        <w:tc>
          <w:tcPr>
            <w:tcW w:w="6015" w:type="dxa"/>
          </w:tcPr>
          <w:p w14:paraId="478911DD" w14:textId="77777777" w:rsidR="00DA4329" w:rsidRPr="00DA4329" w:rsidRDefault="00DA4329" w:rsidP="0053074B">
            <w:pPr>
              <w:spacing w:before="100" w:beforeAutospacing="1" w:after="100" w:afterAutospacing="1"/>
              <w:jc w:val="both"/>
              <w:rPr>
                <w:rFonts w:asciiTheme="minorHAnsi" w:hAnsiTheme="minorHAnsi"/>
                <w:lang w:eastAsia="en-GB"/>
              </w:rPr>
            </w:pPr>
            <w:r w:rsidRPr="00DA4329">
              <w:rPr>
                <w:rFonts w:asciiTheme="minorHAnsi" w:hAnsiTheme="minorHAnsi"/>
                <w:lang w:eastAsia="en-GB"/>
              </w:rPr>
              <w:t>Effective team working, committee working skills and decision-making skills</w:t>
            </w:r>
          </w:p>
        </w:tc>
      </w:tr>
      <w:tr w:rsidR="00DA4329" w14:paraId="32421FF4" w14:textId="77777777" w:rsidTr="00FA0866">
        <w:tc>
          <w:tcPr>
            <w:tcW w:w="3227" w:type="dxa"/>
            <w:vMerge/>
          </w:tcPr>
          <w:p w14:paraId="5B2172E1" w14:textId="77777777" w:rsidR="00DA4329" w:rsidRPr="00851220" w:rsidRDefault="00DA4329" w:rsidP="0053074B">
            <w:pPr>
              <w:spacing w:before="100" w:beforeAutospacing="1" w:after="100" w:afterAutospacing="1"/>
              <w:jc w:val="both"/>
              <w:rPr>
                <w:rFonts w:asciiTheme="minorHAnsi" w:hAnsiTheme="minorHAnsi"/>
                <w:b/>
                <w:lang w:eastAsia="en-GB"/>
              </w:rPr>
            </w:pPr>
          </w:p>
        </w:tc>
        <w:tc>
          <w:tcPr>
            <w:tcW w:w="6015" w:type="dxa"/>
          </w:tcPr>
          <w:p w14:paraId="2D4103F9" w14:textId="77777777" w:rsidR="00DA4329" w:rsidRPr="00DA4329" w:rsidRDefault="00DA4329" w:rsidP="0053074B">
            <w:pPr>
              <w:spacing w:before="100" w:beforeAutospacing="1" w:after="100" w:afterAutospacing="1"/>
              <w:jc w:val="both"/>
              <w:rPr>
                <w:rFonts w:asciiTheme="minorHAnsi" w:hAnsiTheme="minorHAnsi"/>
                <w:lang w:eastAsia="en-GB"/>
              </w:rPr>
            </w:pPr>
            <w:r w:rsidRPr="00DA4329">
              <w:rPr>
                <w:rFonts w:asciiTheme="minorHAnsi" w:hAnsiTheme="minorHAnsi"/>
                <w:lang w:eastAsia="en-GB"/>
              </w:rPr>
              <w:t>Ability to uphold the principles of selflessness, integrity, objectivity, accountability, openness, honesty and leadership</w:t>
            </w:r>
          </w:p>
        </w:tc>
      </w:tr>
      <w:tr w:rsidR="00DA4329" w14:paraId="3A7877DB" w14:textId="77777777" w:rsidTr="00FA0866">
        <w:tc>
          <w:tcPr>
            <w:tcW w:w="3227" w:type="dxa"/>
            <w:vMerge/>
          </w:tcPr>
          <w:p w14:paraId="2DD0ABD5" w14:textId="77777777" w:rsidR="00DA4329" w:rsidRPr="00851220" w:rsidRDefault="00DA4329" w:rsidP="0053074B">
            <w:pPr>
              <w:spacing w:before="100" w:beforeAutospacing="1" w:after="100" w:afterAutospacing="1"/>
              <w:jc w:val="both"/>
              <w:rPr>
                <w:rFonts w:asciiTheme="minorHAnsi" w:hAnsiTheme="minorHAnsi"/>
                <w:b/>
                <w:lang w:eastAsia="en-GB"/>
              </w:rPr>
            </w:pPr>
          </w:p>
        </w:tc>
        <w:tc>
          <w:tcPr>
            <w:tcW w:w="6015" w:type="dxa"/>
          </w:tcPr>
          <w:p w14:paraId="395CDC34" w14:textId="77777777" w:rsidR="00DA4329" w:rsidRPr="00DA4329" w:rsidRDefault="00DA4329" w:rsidP="00DA4329">
            <w:pPr>
              <w:contextualSpacing/>
              <w:rPr>
                <w:rFonts w:asciiTheme="minorHAnsi" w:hAnsiTheme="minorHAnsi"/>
              </w:rPr>
            </w:pPr>
            <w:r w:rsidRPr="00DA4329">
              <w:rPr>
                <w:rFonts w:asciiTheme="minorHAnsi" w:hAnsiTheme="minorHAnsi"/>
              </w:rPr>
              <w:t>Ability to absorb, evaluate and interpret complex information</w:t>
            </w:r>
          </w:p>
        </w:tc>
      </w:tr>
      <w:tr w:rsidR="00DA4329" w14:paraId="72C323EE" w14:textId="77777777" w:rsidTr="00FA0866">
        <w:tc>
          <w:tcPr>
            <w:tcW w:w="3227" w:type="dxa"/>
            <w:vMerge/>
          </w:tcPr>
          <w:p w14:paraId="3A9AD28B" w14:textId="77777777" w:rsidR="00DA4329" w:rsidRPr="00851220" w:rsidRDefault="00DA4329" w:rsidP="0053074B">
            <w:pPr>
              <w:spacing w:before="100" w:beforeAutospacing="1" w:after="100" w:afterAutospacing="1"/>
              <w:jc w:val="both"/>
              <w:rPr>
                <w:rFonts w:asciiTheme="minorHAnsi" w:hAnsiTheme="minorHAnsi"/>
                <w:b/>
                <w:lang w:eastAsia="en-GB"/>
              </w:rPr>
            </w:pPr>
          </w:p>
        </w:tc>
        <w:tc>
          <w:tcPr>
            <w:tcW w:w="6015" w:type="dxa"/>
          </w:tcPr>
          <w:p w14:paraId="608BEAFF" w14:textId="77777777" w:rsidR="00DA4329" w:rsidRPr="00DA4329" w:rsidRDefault="00DA4329" w:rsidP="0005089E">
            <w:pPr>
              <w:contextualSpacing/>
              <w:rPr>
                <w:rFonts w:asciiTheme="minorHAnsi" w:hAnsiTheme="minorHAnsi"/>
                <w:lang w:eastAsia="en-GB"/>
              </w:rPr>
            </w:pPr>
            <w:r w:rsidRPr="00DA4329">
              <w:rPr>
                <w:rFonts w:asciiTheme="minorHAnsi" w:hAnsiTheme="minorHAnsi"/>
              </w:rPr>
              <w:t xml:space="preserve">Demonstrate independence of judgement by challenging assumptions </w:t>
            </w:r>
          </w:p>
        </w:tc>
      </w:tr>
      <w:tr w:rsidR="00DA4329" w14:paraId="6D71C719" w14:textId="77777777" w:rsidTr="00FA0866">
        <w:tc>
          <w:tcPr>
            <w:tcW w:w="3227" w:type="dxa"/>
            <w:vMerge/>
          </w:tcPr>
          <w:p w14:paraId="434665DC" w14:textId="77777777" w:rsidR="00DA4329" w:rsidRPr="00851220" w:rsidRDefault="00DA4329" w:rsidP="0053074B">
            <w:pPr>
              <w:spacing w:before="100" w:beforeAutospacing="1" w:after="100" w:afterAutospacing="1"/>
              <w:jc w:val="both"/>
              <w:rPr>
                <w:rFonts w:asciiTheme="minorHAnsi" w:hAnsiTheme="minorHAnsi"/>
                <w:b/>
                <w:lang w:eastAsia="en-GB"/>
              </w:rPr>
            </w:pPr>
          </w:p>
        </w:tc>
        <w:tc>
          <w:tcPr>
            <w:tcW w:w="6015" w:type="dxa"/>
          </w:tcPr>
          <w:p w14:paraId="7EBE8142" w14:textId="77777777" w:rsidR="00DA4329" w:rsidRPr="00DA4329" w:rsidRDefault="00DA4329" w:rsidP="0053074B">
            <w:pPr>
              <w:spacing w:before="100" w:beforeAutospacing="1" w:after="100" w:afterAutospacing="1"/>
              <w:jc w:val="both"/>
              <w:rPr>
                <w:rFonts w:asciiTheme="minorHAnsi" w:hAnsiTheme="minorHAnsi"/>
                <w:lang w:eastAsia="en-GB"/>
              </w:rPr>
            </w:pPr>
            <w:r w:rsidRPr="00DA4329">
              <w:rPr>
                <w:rFonts w:asciiTheme="minorHAnsi" w:hAnsiTheme="minorHAnsi"/>
                <w:lang w:eastAsia="en-GB"/>
              </w:rPr>
              <w:t>Current knowledge and commitment to the interests of consumers</w:t>
            </w:r>
          </w:p>
        </w:tc>
      </w:tr>
      <w:tr w:rsidR="00DA4329" w14:paraId="1A58652C" w14:textId="77777777" w:rsidTr="00FA0866">
        <w:tc>
          <w:tcPr>
            <w:tcW w:w="3227" w:type="dxa"/>
            <w:vMerge/>
          </w:tcPr>
          <w:p w14:paraId="40EFE951" w14:textId="77777777" w:rsidR="00DA4329" w:rsidRPr="00851220" w:rsidRDefault="00DA4329" w:rsidP="0053074B">
            <w:pPr>
              <w:spacing w:before="100" w:beforeAutospacing="1" w:after="100" w:afterAutospacing="1"/>
              <w:jc w:val="both"/>
              <w:rPr>
                <w:rFonts w:asciiTheme="minorHAnsi" w:hAnsiTheme="minorHAnsi"/>
                <w:b/>
                <w:lang w:eastAsia="en-GB"/>
              </w:rPr>
            </w:pPr>
          </w:p>
        </w:tc>
        <w:tc>
          <w:tcPr>
            <w:tcW w:w="6015" w:type="dxa"/>
          </w:tcPr>
          <w:p w14:paraId="4ED69D2B" w14:textId="77777777" w:rsidR="00DA4329" w:rsidRPr="00DA4329" w:rsidRDefault="00DA4329" w:rsidP="0053074B">
            <w:pPr>
              <w:spacing w:before="100" w:beforeAutospacing="1" w:after="100" w:afterAutospacing="1"/>
              <w:jc w:val="both"/>
              <w:rPr>
                <w:rFonts w:asciiTheme="minorHAnsi" w:hAnsiTheme="minorHAnsi"/>
                <w:lang w:eastAsia="en-GB"/>
              </w:rPr>
            </w:pPr>
            <w:r w:rsidRPr="00DA4329">
              <w:rPr>
                <w:rFonts w:asciiTheme="minorHAnsi" w:hAnsiTheme="minorHAnsi"/>
                <w:lang w:eastAsia="en-GB"/>
              </w:rPr>
              <w:t>Excellent communication, representational, negotiation and mediation skills</w:t>
            </w:r>
          </w:p>
        </w:tc>
      </w:tr>
      <w:tr w:rsidR="00DA4329" w14:paraId="609EEF1F" w14:textId="77777777" w:rsidTr="00FA0866">
        <w:tc>
          <w:tcPr>
            <w:tcW w:w="3227" w:type="dxa"/>
            <w:vMerge/>
          </w:tcPr>
          <w:p w14:paraId="4C2E07B3" w14:textId="77777777" w:rsidR="00DA4329" w:rsidRPr="00851220" w:rsidRDefault="00DA4329" w:rsidP="0053074B">
            <w:pPr>
              <w:spacing w:before="100" w:beforeAutospacing="1" w:after="100" w:afterAutospacing="1"/>
              <w:jc w:val="both"/>
              <w:rPr>
                <w:rFonts w:asciiTheme="minorHAnsi" w:hAnsiTheme="minorHAnsi"/>
                <w:b/>
                <w:lang w:eastAsia="en-GB"/>
              </w:rPr>
            </w:pPr>
          </w:p>
        </w:tc>
        <w:tc>
          <w:tcPr>
            <w:tcW w:w="6015" w:type="dxa"/>
          </w:tcPr>
          <w:p w14:paraId="1CEA3925" w14:textId="77777777" w:rsidR="00DA4329" w:rsidRPr="00DA4329" w:rsidRDefault="00DA4329" w:rsidP="0053074B">
            <w:pPr>
              <w:spacing w:before="100" w:beforeAutospacing="1" w:after="100" w:afterAutospacing="1"/>
              <w:jc w:val="both"/>
              <w:rPr>
                <w:rFonts w:asciiTheme="minorHAnsi" w:hAnsiTheme="minorHAnsi"/>
                <w:lang w:eastAsia="en-GB"/>
              </w:rPr>
            </w:pPr>
            <w:r w:rsidRPr="00DA4329">
              <w:rPr>
                <w:rFonts w:asciiTheme="minorHAnsi" w:hAnsiTheme="minorHAnsi"/>
                <w:lang w:eastAsia="en-GB"/>
              </w:rPr>
              <w:t>Experience of the public or private sector; or regulated industry environment</w:t>
            </w:r>
          </w:p>
        </w:tc>
      </w:tr>
      <w:tr w:rsidR="00DA4329" w14:paraId="48E726F0" w14:textId="77777777" w:rsidTr="00FA0866">
        <w:tc>
          <w:tcPr>
            <w:tcW w:w="3227" w:type="dxa"/>
            <w:vMerge w:val="restart"/>
          </w:tcPr>
          <w:p w14:paraId="4C485852" w14:textId="77777777" w:rsidR="00813FBA" w:rsidRPr="002C06DA" w:rsidRDefault="00813FBA" w:rsidP="0053074B">
            <w:pPr>
              <w:spacing w:before="100" w:beforeAutospacing="1" w:after="100" w:afterAutospacing="1"/>
              <w:jc w:val="both"/>
              <w:rPr>
                <w:rFonts w:asciiTheme="minorHAnsi" w:hAnsiTheme="minorHAnsi"/>
                <w:b/>
                <w:lang w:eastAsia="en-GB"/>
              </w:rPr>
            </w:pPr>
          </w:p>
          <w:p w14:paraId="0E711663" w14:textId="77777777" w:rsidR="00DA4329" w:rsidRPr="002C06DA" w:rsidRDefault="00DA4329" w:rsidP="0053074B">
            <w:pPr>
              <w:spacing w:before="100" w:beforeAutospacing="1" w:after="100" w:afterAutospacing="1"/>
              <w:jc w:val="both"/>
              <w:rPr>
                <w:rFonts w:asciiTheme="minorHAnsi" w:hAnsiTheme="minorHAnsi"/>
                <w:b/>
                <w:lang w:eastAsia="en-GB"/>
              </w:rPr>
            </w:pPr>
            <w:r w:rsidRPr="002C06DA">
              <w:rPr>
                <w:rFonts w:asciiTheme="minorHAnsi" w:hAnsiTheme="minorHAnsi"/>
                <w:b/>
                <w:lang w:eastAsia="en-GB"/>
              </w:rPr>
              <w:t>Desirable</w:t>
            </w:r>
          </w:p>
        </w:tc>
        <w:tc>
          <w:tcPr>
            <w:tcW w:w="6015" w:type="dxa"/>
          </w:tcPr>
          <w:p w14:paraId="23748A37" w14:textId="77777777" w:rsidR="00DA4329" w:rsidRPr="00DA4329" w:rsidRDefault="00DA4329" w:rsidP="0053074B">
            <w:pPr>
              <w:spacing w:before="100" w:beforeAutospacing="1" w:after="100" w:afterAutospacing="1"/>
              <w:jc w:val="both"/>
              <w:rPr>
                <w:rFonts w:asciiTheme="minorHAnsi" w:hAnsiTheme="minorHAnsi"/>
                <w:lang w:eastAsia="en-GB"/>
              </w:rPr>
            </w:pPr>
            <w:r w:rsidRPr="00DA4329">
              <w:rPr>
                <w:rFonts w:asciiTheme="minorHAnsi" w:hAnsiTheme="minorHAnsi"/>
                <w:lang w:eastAsia="en-GB"/>
              </w:rPr>
              <w:t>Ability to evaluate research and ensure that it is providing legitimate evidence of customer interests</w:t>
            </w:r>
          </w:p>
        </w:tc>
      </w:tr>
      <w:tr w:rsidR="00DA4329" w14:paraId="28D4799B" w14:textId="77777777" w:rsidTr="00FA0866">
        <w:tc>
          <w:tcPr>
            <w:tcW w:w="3227" w:type="dxa"/>
            <w:vMerge/>
          </w:tcPr>
          <w:p w14:paraId="66CD9F8D" w14:textId="77777777" w:rsidR="00DA4329" w:rsidRDefault="00DA4329" w:rsidP="0053074B">
            <w:pPr>
              <w:spacing w:before="100" w:beforeAutospacing="1" w:after="100" w:afterAutospacing="1"/>
              <w:jc w:val="both"/>
              <w:rPr>
                <w:rFonts w:asciiTheme="minorHAnsi" w:hAnsiTheme="minorHAnsi"/>
                <w:lang w:eastAsia="en-GB"/>
              </w:rPr>
            </w:pPr>
          </w:p>
        </w:tc>
        <w:tc>
          <w:tcPr>
            <w:tcW w:w="6015" w:type="dxa"/>
          </w:tcPr>
          <w:p w14:paraId="796EC04E" w14:textId="77777777" w:rsidR="00DA4329" w:rsidRPr="00DA4329" w:rsidRDefault="0005089E" w:rsidP="0005089E">
            <w:pPr>
              <w:spacing w:before="100" w:beforeAutospacing="1" w:after="100" w:afterAutospacing="1"/>
              <w:jc w:val="both"/>
              <w:rPr>
                <w:rFonts w:asciiTheme="minorHAnsi" w:hAnsiTheme="minorHAnsi"/>
                <w:lang w:eastAsia="en-GB"/>
              </w:rPr>
            </w:pPr>
            <w:r>
              <w:rPr>
                <w:rFonts w:asciiTheme="minorHAnsi" w:hAnsiTheme="minorHAnsi"/>
                <w:lang w:eastAsia="en-GB"/>
              </w:rPr>
              <w:t>Experience of a</w:t>
            </w:r>
            <w:r w:rsidR="00DA4329" w:rsidRPr="00DA4329">
              <w:rPr>
                <w:rFonts w:asciiTheme="minorHAnsi" w:hAnsiTheme="minorHAnsi"/>
                <w:lang w:eastAsia="en-GB"/>
              </w:rPr>
              <w:t>rticulat</w:t>
            </w:r>
            <w:r>
              <w:rPr>
                <w:rFonts w:asciiTheme="minorHAnsi" w:hAnsiTheme="minorHAnsi"/>
                <w:lang w:eastAsia="en-GB"/>
              </w:rPr>
              <w:t>ing</w:t>
            </w:r>
            <w:r w:rsidR="00DA4329" w:rsidRPr="00DA4329">
              <w:rPr>
                <w:rFonts w:asciiTheme="minorHAnsi" w:hAnsiTheme="minorHAnsi"/>
                <w:lang w:eastAsia="en-GB"/>
              </w:rPr>
              <w:t xml:space="preserve"> customer interests, concerns and perspectives whilst keeping an open mind to other views</w:t>
            </w:r>
          </w:p>
        </w:tc>
      </w:tr>
      <w:tr w:rsidR="00DA4329" w14:paraId="630F26FA" w14:textId="77777777" w:rsidTr="00FA0866">
        <w:tc>
          <w:tcPr>
            <w:tcW w:w="3227" w:type="dxa"/>
            <w:vMerge/>
          </w:tcPr>
          <w:p w14:paraId="7A4A0027" w14:textId="77777777" w:rsidR="00DA4329" w:rsidRDefault="00DA4329" w:rsidP="0053074B">
            <w:pPr>
              <w:spacing w:before="100" w:beforeAutospacing="1" w:after="100" w:afterAutospacing="1"/>
              <w:jc w:val="both"/>
              <w:rPr>
                <w:rFonts w:asciiTheme="minorHAnsi" w:hAnsiTheme="minorHAnsi"/>
                <w:lang w:eastAsia="en-GB"/>
              </w:rPr>
            </w:pPr>
          </w:p>
        </w:tc>
        <w:tc>
          <w:tcPr>
            <w:tcW w:w="6015" w:type="dxa"/>
          </w:tcPr>
          <w:p w14:paraId="03F4D800" w14:textId="77777777" w:rsidR="00DA4329" w:rsidRPr="00DA4329" w:rsidRDefault="00DA4329" w:rsidP="0005089E">
            <w:pPr>
              <w:spacing w:before="100" w:beforeAutospacing="1" w:after="100" w:afterAutospacing="1"/>
              <w:jc w:val="both"/>
              <w:rPr>
                <w:rFonts w:asciiTheme="minorHAnsi" w:hAnsiTheme="minorHAnsi"/>
                <w:lang w:eastAsia="en-GB"/>
              </w:rPr>
            </w:pPr>
            <w:r w:rsidRPr="00DA4329">
              <w:rPr>
                <w:rFonts w:asciiTheme="minorHAnsi" w:hAnsiTheme="minorHAnsi"/>
                <w:lang w:eastAsia="en-GB"/>
              </w:rPr>
              <w:t>Ability to empathise with the consumer perspective especially with the hard to reach groups</w:t>
            </w:r>
          </w:p>
        </w:tc>
      </w:tr>
      <w:tr w:rsidR="00DA4329" w14:paraId="671B98D1" w14:textId="77777777" w:rsidTr="00FA0866">
        <w:tc>
          <w:tcPr>
            <w:tcW w:w="3227" w:type="dxa"/>
            <w:vMerge/>
          </w:tcPr>
          <w:p w14:paraId="575740C0" w14:textId="77777777" w:rsidR="00DA4329" w:rsidRDefault="00DA4329" w:rsidP="0053074B">
            <w:pPr>
              <w:spacing w:before="100" w:beforeAutospacing="1" w:after="100" w:afterAutospacing="1"/>
              <w:jc w:val="both"/>
              <w:rPr>
                <w:rFonts w:asciiTheme="minorHAnsi" w:hAnsiTheme="minorHAnsi"/>
                <w:lang w:eastAsia="en-GB"/>
              </w:rPr>
            </w:pPr>
          </w:p>
        </w:tc>
        <w:tc>
          <w:tcPr>
            <w:tcW w:w="6015" w:type="dxa"/>
          </w:tcPr>
          <w:p w14:paraId="495BF039" w14:textId="77777777" w:rsidR="00DA4329" w:rsidRPr="00DA4329" w:rsidRDefault="00DA4329" w:rsidP="00DA4329">
            <w:pPr>
              <w:jc w:val="both"/>
              <w:rPr>
                <w:rFonts w:asciiTheme="minorHAnsi" w:hAnsiTheme="minorHAnsi"/>
                <w:lang w:eastAsia="en-GB"/>
              </w:rPr>
            </w:pPr>
            <w:r w:rsidRPr="00DA4329">
              <w:rPr>
                <w:rFonts w:asciiTheme="minorHAnsi" w:hAnsiTheme="minorHAnsi"/>
                <w:lang w:eastAsia="en-GB"/>
              </w:rPr>
              <w:t xml:space="preserve">Experience in engaging with consumers and service users </w:t>
            </w:r>
          </w:p>
        </w:tc>
      </w:tr>
      <w:tr w:rsidR="00DA4329" w14:paraId="21265DE5" w14:textId="77777777" w:rsidTr="00FA0866">
        <w:tc>
          <w:tcPr>
            <w:tcW w:w="3227" w:type="dxa"/>
            <w:vMerge/>
          </w:tcPr>
          <w:p w14:paraId="28C26929" w14:textId="77777777" w:rsidR="00DA4329" w:rsidRDefault="00DA4329" w:rsidP="0053074B">
            <w:pPr>
              <w:spacing w:before="100" w:beforeAutospacing="1" w:after="100" w:afterAutospacing="1"/>
              <w:jc w:val="both"/>
              <w:rPr>
                <w:rFonts w:asciiTheme="minorHAnsi" w:hAnsiTheme="minorHAnsi"/>
                <w:lang w:eastAsia="en-GB"/>
              </w:rPr>
            </w:pPr>
          </w:p>
        </w:tc>
        <w:tc>
          <w:tcPr>
            <w:tcW w:w="6015" w:type="dxa"/>
          </w:tcPr>
          <w:p w14:paraId="45491E90" w14:textId="77777777" w:rsidR="00DA4329" w:rsidRPr="00DA4329" w:rsidRDefault="00DA4329" w:rsidP="00813FBA">
            <w:pPr>
              <w:spacing w:before="100" w:beforeAutospacing="1" w:after="100" w:afterAutospacing="1"/>
              <w:jc w:val="both"/>
              <w:rPr>
                <w:rFonts w:asciiTheme="minorHAnsi" w:hAnsiTheme="minorHAnsi"/>
                <w:lang w:eastAsia="en-GB"/>
              </w:rPr>
            </w:pPr>
            <w:r w:rsidRPr="00DA4329">
              <w:rPr>
                <w:rFonts w:asciiTheme="minorHAnsi" w:hAnsiTheme="minorHAnsi"/>
                <w:lang w:eastAsia="en-GB"/>
              </w:rPr>
              <w:t>Ability to ensure that customer concerns are consistently understood and considered</w:t>
            </w:r>
          </w:p>
        </w:tc>
      </w:tr>
    </w:tbl>
    <w:p w14:paraId="57ECDD07" w14:textId="77777777" w:rsidR="00DA4329" w:rsidRDefault="00DA4329" w:rsidP="0053074B">
      <w:pPr>
        <w:jc w:val="both"/>
        <w:rPr>
          <w:rFonts w:asciiTheme="minorHAnsi" w:hAnsiTheme="minorHAnsi"/>
        </w:rPr>
      </w:pPr>
    </w:p>
    <w:p w14:paraId="34E83048" w14:textId="77777777" w:rsidR="0040120B" w:rsidRPr="0053074B" w:rsidRDefault="0040120B" w:rsidP="0053074B">
      <w:pPr>
        <w:jc w:val="both"/>
        <w:rPr>
          <w:rFonts w:asciiTheme="minorHAnsi" w:hAnsiTheme="minorHAnsi"/>
        </w:rPr>
      </w:pPr>
      <w:r w:rsidRPr="0053074B">
        <w:rPr>
          <w:rFonts w:asciiTheme="minorHAnsi" w:hAnsiTheme="minorHAnsi"/>
        </w:rPr>
        <w:t>Members of the Customer Forum must not:</w:t>
      </w:r>
    </w:p>
    <w:p w14:paraId="4A9112B9" w14:textId="77777777" w:rsidR="0040120B" w:rsidRPr="0053074B" w:rsidRDefault="0040120B" w:rsidP="0053074B">
      <w:pPr>
        <w:pStyle w:val="ListParagraph"/>
        <w:numPr>
          <w:ilvl w:val="0"/>
          <w:numId w:val="2"/>
        </w:numPr>
        <w:jc w:val="both"/>
        <w:rPr>
          <w:rFonts w:asciiTheme="minorHAnsi" w:hAnsiTheme="minorHAnsi"/>
        </w:rPr>
      </w:pPr>
      <w:r w:rsidRPr="0053074B">
        <w:rPr>
          <w:rFonts w:asciiTheme="minorHAnsi" w:hAnsiTheme="minorHAnsi"/>
        </w:rPr>
        <w:t xml:space="preserve">hold </w:t>
      </w:r>
      <w:r w:rsidR="00F567B8" w:rsidRPr="0053074B">
        <w:rPr>
          <w:rFonts w:asciiTheme="minorHAnsi" w:hAnsiTheme="minorHAnsi"/>
        </w:rPr>
        <w:t xml:space="preserve">political office </w:t>
      </w:r>
      <w:r w:rsidRPr="0053074B">
        <w:rPr>
          <w:rFonts w:asciiTheme="minorHAnsi" w:hAnsiTheme="minorHAnsi"/>
        </w:rPr>
        <w:t>or be standing as a political candidate for election at any level</w:t>
      </w:r>
    </w:p>
    <w:p w14:paraId="3A881182" w14:textId="77777777" w:rsidR="0040120B" w:rsidRPr="0053074B" w:rsidRDefault="0040120B" w:rsidP="0053074B">
      <w:pPr>
        <w:pStyle w:val="ListParagraph"/>
        <w:numPr>
          <w:ilvl w:val="0"/>
          <w:numId w:val="2"/>
        </w:numPr>
        <w:jc w:val="both"/>
        <w:rPr>
          <w:rFonts w:asciiTheme="minorHAnsi" w:hAnsiTheme="minorHAnsi"/>
        </w:rPr>
      </w:pPr>
      <w:r w:rsidRPr="0053074B">
        <w:rPr>
          <w:rFonts w:asciiTheme="minorHAnsi" w:hAnsiTheme="minorHAnsi"/>
        </w:rPr>
        <w:t>have any criminal convictions</w:t>
      </w:r>
    </w:p>
    <w:p w14:paraId="11147AF3" w14:textId="77777777" w:rsidR="0040120B" w:rsidRPr="0053074B" w:rsidRDefault="0040120B" w:rsidP="0053074B">
      <w:pPr>
        <w:pStyle w:val="ListParagraph"/>
        <w:numPr>
          <w:ilvl w:val="0"/>
          <w:numId w:val="2"/>
        </w:numPr>
        <w:jc w:val="both"/>
        <w:rPr>
          <w:rFonts w:asciiTheme="minorHAnsi" w:hAnsiTheme="minorHAnsi"/>
        </w:rPr>
      </w:pPr>
      <w:r w:rsidRPr="0053074B">
        <w:rPr>
          <w:rFonts w:asciiTheme="minorHAnsi" w:hAnsiTheme="minorHAnsi"/>
        </w:rPr>
        <w:t>have been disqualified from acting as a director</w:t>
      </w:r>
    </w:p>
    <w:p w14:paraId="59BD8422" w14:textId="77777777" w:rsidR="0040120B" w:rsidRPr="0053074B" w:rsidRDefault="0040120B" w:rsidP="0053074B">
      <w:pPr>
        <w:pStyle w:val="ListParagraph"/>
        <w:numPr>
          <w:ilvl w:val="0"/>
          <w:numId w:val="2"/>
        </w:numPr>
        <w:jc w:val="both"/>
        <w:rPr>
          <w:rFonts w:asciiTheme="minorHAnsi" w:hAnsiTheme="minorHAnsi"/>
        </w:rPr>
      </w:pPr>
      <w:r w:rsidRPr="0053074B">
        <w:rPr>
          <w:rFonts w:asciiTheme="minorHAnsi" w:hAnsiTheme="minorHAnsi"/>
        </w:rPr>
        <w:t xml:space="preserve">be an employee or board member of, or </w:t>
      </w:r>
      <w:r w:rsidR="0053074B">
        <w:rPr>
          <w:rFonts w:asciiTheme="minorHAnsi" w:hAnsiTheme="minorHAnsi"/>
        </w:rPr>
        <w:t xml:space="preserve">have any commercial relationship with, </w:t>
      </w:r>
      <w:r w:rsidRPr="0053074B">
        <w:rPr>
          <w:rFonts w:asciiTheme="minorHAnsi" w:hAnsiTheme="minorHAnsi"/>
        </w:rPr>
        <w:t>SW</w:t>
      </w:r>
      <w:r w:rsidR="0053074B">
        <w:rPr>
          <w:rFonts w:asciiTheme="minorHAnsi" w:hAnsiTheme="minorHAnsi"/>
        </w:rPr>
        <w:t>, CAS</w:t>
      </w:r>
      <w:r w:rsidRPr="0053074B">
        <w:rPr>
          <w:rFonts w:asciiTheme="minorHAnsi" w:hAnsiTheme="minorHAnsi"/>
        </w:rPr>
        <w:t xml:space="preserve"> or the </w:t>
      </w:r>
      <w:r w:rsidR="006C41A2" w:rsidRPr="0053074B">
        <w:rPr>
          <w:rFonts w:asciiTheme="minorHAnsi" w:hAnsiTheme="minorHAnsi"/>
        </w:rPr>
        <w:t>WICS</w:t>
      </w:r>
    </w:p>
    <w:p w14:paraId="5682ED9C" w14:textId="77777777" w:rsidR="0040120B" w:rsidRPr="0053074B" w:rsidRDefault="0040120B" w:rsidP="0053074B">
      <w:pPr>
        <w:pStyle w:val="ListParagraph"/>
        <w:spacing w:before="100" w:beforeAutospacing="1" w:after="100" w:afterAutospacing="1" w:line="240" w:lineRule="auto"/>
        <w:ind w:left="360"/>
        <w:jc w:val="both"/>
        <w:rPr>
          <w:rFonts w:asciiTheme="minorHAnsi" w:hAnsiTheme="minorHAnsi"/>
          <w:lang w:eastAsia="en-GB"/>
        </w:rPr>
      </w:pPr>
    </w:p>
    <w:p w14:paraId="77E24AAB" w14:textId="77777777" w:rsidR="0040120B" w:rsidRPr="0053074B" w:rsidRDefault="0040120B" w:rsidP="0053074B">
      <w:pPr>
        <w:spacing w:line="240" w:lineRule="auto"/>
        <w:jc w:val="both"/>
        <w:rPr>
          <w:rFonts w:asciiTheme="minorHAnsi" w:hAnsiTheme="minorHAnsi"/>
          <w:b/>
          <w:bCs/>
        </w:rPr>
      </w:pPr>
    </w:p>
    <w:p w14:paraId="3F576986" w14:textId="77777777" w:rsidR="0040120B" w:rsidRPr="0053074B" w:rsidRDefault="0040120B" w:rsidP="0053074B">
      <w:pPr>
        <w:spacing w:line="240" w:lineRule="auto"/>
        <w:jc w:val="both"/>
        <w:rPr>
          <w:rFonts w:asciiTheme="minorHAnsi" w:hAnsiTheme="minorHAnsi"/>
          <w:b/>
          <w:bCs/>
        </w:rPr>
      </w:pPr>
    </w:p>
    <w:p w14:paraId="177806A2" w14:textId="77777777" w:rsidR="0040120B" w:rsidRPr="0053074B" w:rsidRDefault="0040120B" w:rsidP="0053074B">
      <w:pPr>
        <w:spacing w:line="240" w:lineRule="auto"/>
        <w:ind w:left="1440" w:hanging="1440"/>
        <w:jc w:val="both"/>
        <w:rPr>
          <w:rFonts w:asciiTheme="minorHAnsi" w:hAnsiTheme="minorHAnsi"/>
        </w:rPr>
      </w:pPr>
    </w:p>
    <w:p w14:paraId="72A33D3B" w14:textId="77777777" w:rsidR="00462D39" w:rsidRPr="0053074B" w:rsidRDefault="00462D39" w:rsidP="00553C1E">
      <w:pPr>
        <w:spacing w:line="240" w:lineRule="auto"/>
        <w:jc w:val="both"/>
        <w:rPr>
          <w:rFonts w:asciiTheme="minorHAnsi" w:hAnsiTheme="minorHAnsi"/>
        </w:rPr>
      </w:pPr>
    </w:p>
    <w:sectPr w:rsidR="00462D39" w:rsidRPr="0053074B" w:rsidSect="001C215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0C42" w14:textId="77777777" w:rsidR="00F6720D" w:rsidRDefault="00F6720D" w:rsidP="0040120B">
      <w:pPr>
        <w:spacing w:after="0" w:line="240" w:lineRule="auto"/>
      </w:pPr>
      <w:r>
        <w:separator/>
      </w:r>
    </w:p>
  </w:endnote>
  <w:endnote w:type="continuationSeparator" w:id="0">
    <w:p w14:paraId="706EF74D" w14:textId="77777777" w:rsidR="00F6720D" w:rsidRDefault="00F6720D" w:rsidP="0040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247D3" w14:textId="3D45DD4E" w:rsidR="00462D39" w:rsidRPr="00197519" w:rsidRDefault="00462D39" w:rsidP="00462D39">
    <w:pPr>
      <w:pStyle w:val="Footer"/>
      <w:rPr>
        <w:sz w:val="16"/>
        <w:szCs w:val="16"/>
      </w:rPr>
    </w:pPr>
    <w:r>
      <w:rPr>
        <w:sz w:val="16"/>
        <w:szCs w:val="16"/>
      </w:rPr>
      <w:t>Final Ordinary Member Specification</w:t>
    </w:r>
    <w:r>
      <w:rPr>
        <w:sz w:val="16"/>
        <w:szCs w:val="16"/>
      </w:rPr>
      <w:tab/>
    </w:r>
    <w:r w:rsidRPr="00DF0683">
      <w:rPr>
        <w:sz w:val="16"/>
        <w:szCs w:val="16"/>
      </w:rPr>
      <w:t xml:space="preserve">Page </w:t>
    </w:r>
    <w:r w:rsidRPr="00DF0683">
      <w:rPr>
        <w:b/>
        <w:bCs/>
        <w:sz w:val="16"/>
        <w:szCs w:val="16"/>
      </w:rPr>
      <w:fldChar w:fldCharType="begin"/>
    </w:r>
    <w:r w:rsidRPr="00DF0683">
      <w:rPr>
        <w:b/>
        <w:bCs/>
        <w:sz w:val="16"/>
        <w:szCs w:val="16"/>
      </w:rPr>
      <w:instrText xml:space="preserve"> PAGE </w:instrText>
    </w:r>
    <w:r w:rsidRPr="00DF0683">
      <w:rPr>
        <w:b/>
        <w:bCs/>
        <w:sz w:val="16"/>
        <w:szCs w:val="16"/>
      </w:rPr>
      <w:fldChar w:fldCharType="separate"/>
    </w:r>
    <w:r w:rsidR="00FB09F3">
      <w:rPr>
        <w:b/>
        <w:bCs/>
        <w:noProof/>
        <w:sz w:val="16"/>
        <w:szCs w:val="16"/>
      </w:rPr>
      <w:t>1</w:t>
    </w:r>
    <w:r w:rsidRPr="00DF0683">
      <w:rPr>
        <w:b/>
        <w:bCs/>
        <w:sz w:val="16"/>
        <w:szCs w:val="16"/>
      </w:rPr>
      <w:fldChar w:fldCharType="end"/>
    </w:r>
    <w:r w:rsidRPr="00DF0683">
      <w:rPr>
        <w:sz w:val="16"/>
        <w:szCs w:val="16"/>
      </w:rPr>
      <w:t xml:space="preserve"> of </w:t>
    </w:r>
    <w:r w:rsidRPr="00DF0683">
      <w:rPr>
        <w:b/>
        <w:bCs/>
        <w:sz w:val="16"/>
        <w:szCs w:val="16"/>
      </w:rPr>
      <w:fldChar w:fldCharType="begin"/>
    </w:r>
    <w:r w:rsidRPr="00DF0683">
      <w:rPr>
        <w:b/>
        <w:bCs/>
        <w:sz w:val="16"/>
        <w:szCs w:val="16"/>
      </w:rPr>
      <w:instrText xml:space="preserve"> NUMPAGES  </w:instrText>
    </w:r>
    <w:r w:rsidRPr="00DF0683">
      <w:rPr>
        <w:b/>
        <w:bCs/>
        <w:sz w:val="16"/>
        <w:szCs w:val="16"/>
      </w:rPr>
      <w:fldChar w:fldCharType="separate"/>
    </w:r>
    <w:r w:rsidR="00FB09F3">
      <w:rPr>
        <w:b/>
        <w:bCs/>
        <w:noProof/>
        <w:sz w:val="16"/>
        <w:szCs w:val="16"/>
      </w:rPr>
      <w:t>5</w:t>
    </w:r>
    <w:r w:rsidRPr="00DF0683">
      <w:rPr>
        <w:b/>
        <w:bCs/>
        <w:sz w:val="16"/>
        <w:szCs w:val="16"/>
      </w:rPr>
      <w:fldChar w:fldCharType="end"/>
    </w:r>
  </w:p>
  <w:p w14:paraId="477A6B81" w14:textId="77777777" w:rsidR="00462D39" w:rsidRDefault="00462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94ACC" w14:textId="77777777" w:rsidR="00F6720D" w:rsidRDefault="00F6720D" w:rsidP="0040120B">
      <w:pPr>
        <w:spacing w:after="0" w:line="240" w:lineRule="auto"/>
      </w:pPr>
      <w:r>
        <w:separator/>
      </w:r>
    </w:p>
  </w:footnote>
  <w:footnote w:type="continuationSeparator" w:id="0">
    <w:p w14:paraId="1C0BBA87" w14:textId="77777777" w:rsidR="00F6720D" w:rsidRDefault="00F6720D" w:rsidP="0040120B">
      <w:pPr>
        <w:spacing w:after="0" w:line="240" w:lineRule="auto"/>
      </w:pPr>
      <w:r>
        <w:continuationSeparator/>
      </w:r>
    </w:p>
  </w:footnote>
  <w:footnote w:id="1">
    <w:p w14:paraId="189AB33B" w14:textId="77777777" w:rsidR="00462D39" w:rsidRDefault="00462D39" w:rsidP="0040120B">
      <w:pPr>
        <w:pStyle w:val="FootnoteText"/>
      </w:pPr>
      <w:r>
        <w:rPr>
          <w:rStyle w:val="FootnoteReference"/>
        </w:rPr>
        <w:footnoteRef/>
      </w:r>
      <w:r>
        <w:t xml:space="preserve"> </w:t>
      </w:r>
      <w:r w:rsidRPr="00BD02C6">
        <w:rPr>
          <w:rFonts w:asciiTheme="minorHAnsi" w:hAnsiTheme="minorHAnsi"/>
        </w:rPr>
        <w:t>This includes customers who don’t use the service at present but who might need to in the future, or who should have access to the service just now but for some reason do not.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A48FC" w14:textId="58F54D23" w:rsidR="00851220" w:rsidRDefault="00851220" w:rsidP="0005089E">
    <w:pPr>
      <w:pStyle w:val="Header"/>
      <w:tabs>
        <w:tab w:val="clear" w:pos="9026"/>
        <w:tab w:val="left" w:pos="7438"/>
      </w:tabs>
      <w:rPr>
        <w:rFonts w:asciiTheme="minorHAnsi" w:hAnsiTheme="minorHAnsi"/>
        <w:b/>
        <w:sz w:val="24"/>
        <w:szCs w:val="24"/>
      </w:rPr>
    </w:pPr>
    <w:r>
      <w:rPr>
        <w:rFonts w:asciiTheme="minorHAnsi" w:hAnsiTheme="minorHAnsi"/>
        <w:b/>
        <w:sz w:val="24"/>
        <w:szCs w:val="24"/>
      </w:rPr>
      <w:t>Final version: 16</w:t>
    </w:r>
    <w:r w:rsidRPr="00851220">
      <w:rPr>
        <w:rFonts w:asciiTheme="minorHAnsi" w:hAnsiTheme="minorHAnsi"/>
        <w:b/>
        <w:sz w:val="24"/>
        <w:szCs w:val="24"/>
        <w:vertAlign w:val="superscript"/>
      </w:rPr>
      <w:t>th</w:t>
    </w:r>
    <w:r>
      <w:rPr>
        <w:rFonts w:asciiTheme="minorHAnsi" w:hAnsiTheme="minorHAnsi"/>
        <w:b/>
        <w:sz w:val="24"/>
        <w:szCs w:val="24"/>
      </w:rPr>
      <w:t xml:space="preserve"> March 2017</w:t>
    </w:r>
  </w:p>
  <w:p w14:paraId="18BEC923" w14:textId="77777777" w:rsidR="00851220" w:rsidRDefault="00851220" w:rsidP="0005089E">
    <w:pPr>
      <w:pStyle w:val="Header"/>
      <w:tabs>
        <w:tab w:val="clear" w:pos="9026"/>
        <w:tab w:val="left" w:pos="7438"/>
      </w:tabs>
      <w:rPr>
        <w:rFonts w:asciiTheme="minorHAnsi" w:hAnsiTheme="minorHAnsi"/>
        <w:b/>
        <w:sz w:val="24"/>
        <w:szCs w:val="24"/>
      </w:rPr>
    </w:pPr>
  </w:p>
  <w:p w14:paraId="11C04F6B" w14:textId="77777777" w:rsidR="00851220" w:rsidRDefault="00220BB3" w:rsidP="0005089E">
    <w:pPr>
      <w:pStyle w:val="Header"/>
      <w:tabs>
        <w:tab w:val="clear" w:pos="9026"/>
        <w:tab w:val="left" w:pos="7438"/>
      </w:tabs>
      <w:rPr>
        <w:rFonts w:asciiTheme="minorHAnsi" w:hAnsiTheme="minorHAnsi"/>
        <w:b/>
        <w:sz w:val="24"/>
        <w:szCs w:val="24"/>
      </w:rPr>
    </w:pPr>
    <w:r w:rsidRPr="00220BB3">
      <w:rPr>
        <w:rFonts w:asciiTheme="minorHAnsi" w:hAnsiTheme="minorHAnsi"/>
        <w:b/>
        <w:sz w:val="24"/>
        <w:szCs w:val="24"/>
      </w:rPr>
      <w:t>Information for Candidates to be Members of the Customer Forum</w:t>
    </w:r>
  </w:p>
  <w:p w14:paraId="495F8E9D" w14:textId="19B36862" w:rsidR="00462D39" w:rsidRPr="00220BB3" w:rsidRDefault="008C3F7F" w:rsidP="0005089E">
    <w:pPr>
      <w:pStyle w:val="Header"/>
      <w:tabs>
        <w:tab w:val="clear" w:pos="9026"/>
        <w:tab w:val="left" w:pos="7438"/>
      </w:tabs>
      <w:rPr>
        <w:rFonts w:asciiTheme="minorHAnsi" w:hAnsiTheme="minorHAnsi"/>
        <w:b/>
        <w:sz w:val="24"/>
        <w:szCs w:val="24"/>
      </w:rPr>
    </w:pPr>
    <w:r>
      <w:rPr>
        <w:rFonts w:asciiTheme="minorHAnsi" w:hAnsiTheme="minorHAnsi"/>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7F0"/>
    <w:multiLevelType w:val="hybridMultilevel"/>
    <w:tmpl w:val="D25E065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227C3827"/>
    <w:multiLevelType w:val="hybridMultilevel"/>
    <w:tmpl w:val="18B2A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22DF05C3"/>
    <w:multiLevelType w:val="hybridMultilevel"/>
    <w:tmpl w:val="6F685D1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nsid w:val="39B043E9"/>
    <w:multiLevelType w:val="hybridMultilevel"/>
    <w:tmpl w:val="2C121AE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41A764EE"/>
    <w:multiLevelType w:val="hybridMultilevel"/>
    <w:tmpl w:val="7890B138"/>
    <w:lvl w:ilvl="0" w:tplc="32A08E8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494D57BA"/>
    <w:multiLevelType w:val="hybridMultilevel"/>
    <w:tmpl w:val="12B4D4A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nsid w:val="4E4441FB"/>
    <w:multiLevelType w:val="hybridMultilevel"/>
    <w:tmpl w:val="EFF053C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nsid w:val="57565032"/>
    <w:multiLevelType w:val="hybridMultilevel"/>
    <w:tmpl w:val="06B4AA6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nsid w:val="59D20890"/>
    <w:multiLevelType w:val="hybridMultilevel"/>
    <w:tmpl w:val="71AC560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5A8023FB"/>
    <w:multiLevelType w:val="hybridMultilevel"/>
    <w:tmpl w:val="27C28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A24061"/>
    <w:multiLevelType w:val="hybridMultilevel"/>
    <w:tmpl w:val="13840AF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nsid w:val="5DB11C6D"/>
    <w:multiLevelType w:val="hybridMultilevel"/>
    <w:tmpl w:val="6D62E10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nsid w:val="6E591E48"/>
    <w:multiLevelType w:val="hybridMultilevel"/>
    <w:tmpl w:val="BC9C5EB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76695BF9"/>
    <w:multiLevelType w:val="hybridMultilevel"/>
    <w:tmpl w:val="8FEE339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4"/>
  </w:num>
  <w:num w:numId="2">
    <w:abstractNumId w:val="0"/>
  </w:num>
  <w:num w:numId="3">
    <w:abstractNumId w:val="5"/>
  </w:num>
  <w:num w:numId="4">
    <w:abstractNumId w:val="11"/>
  </w:num>
  <w:num w:numId="5">
    <w:abstractNumId w:val="3"/>
  </w:num>
  <w:num w:numId="6">
    <w:abstractNumId w:val="6"/>
  </w:num>
  <w:num w:numId="7">
    <w:abstractNumId w:val="13"/>
  </w:num>
  <w:num w:numId="8">
    <w:abstractNumId w:val="7"/>
  </w:num>
  <w:num w:numId="9">
    <w:abstractNumId w:val="1"/>
  </w:num>
  <w:num w:numId="10">
    <w:abstractNumId w:val="12"/>
  </w:num>
  <w:num w:numId="11">
    <w:abstractNumId w:val="2"/>
  </w:num>
  <w:num w:numId="12">
    <w:abstractNumId w:val="8"/>
  </w:num>
  <w:num w:numId="13">
    <w:abstractNumId w:val="10"/>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Tait">
    <w15:presenceInfo w15:providerId="AD" w15:userId="S-1-5-21-2591940059-638936283-1250134087-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0B"/>
    <w:rsid w:val="0005089E"/>
    <w:rsid w:val="000B45D9"/>
    <w:rsid w:val="0013451A"/>
    <w:rsid w:val="001955A6"/>
    <w:rsid w:val="001B6587"/>
    <w:rsid w:val="001C2150"/>
    <w:rsid w:val="001E1CFF"/>
    <w:rsid w:val="001F7F49"/>
    <w:rsid w:val="002202EE"/>
    <w:rsid w:val="00220BB3"/>
    <w:rsid w:val="00255ED2"/>
    <w:rsid w:val="002C06DA"/>
    <w:rsid w:val="00320E11"/>
    <w:rsid w:val="003611AF"/>
    <w:rsid w:val="003A4460"/>
    <w:rsid w:val="003C25CA"/>
    <w:rsid w:val="0040120B"/>
    <w:rsid w:val="00462D39"/>
    <w:rsid w:val="0049348D"/>
    <w:rsid w:val="004E32E5"/>
    <w:rsid w:val="00500575"/>
    <w:rsid w:val="0053074B"/>
    <w:rsid w:val="0053646A"/>
    <w:rsid w:val="00553C1E"/>
    <w:rsid w:val="005663DC"/>
    <w:rsid w:val="005F04DC"/>
    <w:rsid w:val="00601ABA"/>
    <w:rsid w:val="006043A9"/>
    <w:rsid w:val="00646685"/>
    <w:rsid w:val="00664224"/>
    <w:rsid w:val="00673326"/>
    <w:rsid w:val="006B6ABA"/>
    <w:rsid w:val="006C41A2"/>
    <w:rsid w:val="00704319"/>
    <w:rsid w:val="00713D89"/>
    <w:rsid w:val="00777981"/>
    <w:rsid w:val="00803870"/>
    <w:rsid w:val="00813FBA"/>
    <w:rsid w:val="008177DB"/>
    <w:rsid w:val="00851220"/>
    <w:rsid w:val="00890A69"/>
    <w:rsid w:val="008C3F7F"/>
    <w:rsid w:val="00902D19"/>
    <w:rsid w:val="009079FE"/>
    <w:rsid w:val="009138DD"/>
    <w:rsid w:val="00914C15"/>
    <w:rsid w:val="009761E1"/>
    <w:rsid w:val="00AD2F97"/>
    <w:rsid w:val="00B22B6D"/>
    <w:rsid w:val="00B46FE1"/>
    <w:rsid w:val="00BA05E1"/>
    <w:rsid w:val="00BA224C"/>
    <w:rsid w:val="00BA266D"/>
    <w:rsid w:val="00BD02C6"/>
    <w:rsid w:val="00C00DD9"/>
    <w:rsid w:val="00C1514D"/>
    <w:rsid w:val="00C90262"/>
    <w:rsid w:val="00CC2F3F"/>
    <w:rsid w:val="00CC5D9D"/>
    <w:rsid w:val="00CD21DE"/>
    <w:rsid w:val="00CD4B38"/>
    <w:rsid w:val="00D90C09"/>
    <w:rsid w:val="00D944AA"/>
    <w:rsid w:val="00DA4329"/>
    <w:rsid w:val="00DD1EFB"/>
    <w:rsid w:val="00DD41CF"/>
    <w:rsid w:val="00E10829"/>
    <w:rsid w:val="00E31949"/>
    <w:rsid w:val="00E440C3"/>
    <w:rsid w:val="00EC45EF"/>
    <w:rsid w:val="00F176DD"/>
    <w:rsid w:val="00F33FF1"/>
    <w:rsid w:val="00F3790E"/>
    <w:rsid w:val="00F52DDD"/>
    <w:rsid w:val="00F567B8"/>
    <w:rsid w:val="00F57BBD"/>
    <w:rsid w:val="00F6720D"/>
    <w:rsid w:val="00F675BF"/>
    <w:rsid w:val="00F76D06"/>
    <w:rsid w:val="00FA0866"/>
    <w:rsid w:val="00FA3663"/>
    <w:rsid w:val="00FB09F3"/>
    <w:rsid w:val="00FF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F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0B"/>
    <w:rPr>
      <w:rFonts w:eastAsia="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0B"/>
    <w:pPr>
      <w:ind w:left="720"/>
    </w:pPr>
  </w:style>
  <w:style w:type="paragraph" w:styleId="FootnoteText">
    <w:name w:val="footnote text"/>
    <w:basedOn w:val="Normal"/>
    <w:link w:val="FootnoteTextChar"/>
    <w:uiPriority w:val="99"/>
    <w:semiHidden/>
    <w:rsid w:val="00401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20B"/>
    <w:rPr>
      <w:rFonts w:eastAsia="Calibri" w:cs="Arial"/>
      <w:sz w:val="20"/>
      <w:szCs w:val="20"/>
    </w:rPr>
  </w:style>
  <w:style w:type="character" w:styleId="FootnoteReference">
    <w:name w:val="footnote reference"/>
    <w:basedOn w:val="DefaultParagraphFont"/>
    <w:uiPriority w:val="99"/>
    <w:semiHidden/>
    <w:rsid w:val="0040120B"/>
    <w:rPr>
      <w:vertAlign w:val="superscript"/>
    </w:rPr>
  </w:style>
  <w:style w:type="paragraph" w:styleId="Footer">
    <w:name w:val="footer"/>
    <w:basedOn w:val="Normal"/>
    <w:link w:val="FooterChar"/>
    <w:uiPriority w:val="99"/>
    <w:rsid w:val="00401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20B"/>
    <w:rPr>
      <w:rFonts w:eastAsia="Calibri" w:cs="Arial"/>
    </w:rPr>
  </w:style>
  <w:style w:type="paragraph" w:styleId="Header">
    <w:name w:val="header"/>
    <w:basedOn w:val="Normal"/>
    <w:link w:val="HeaderChar"/>
    <w:uiPriority w:val="99"/>
    <w:unhideWhenUsed/>
    <w:rsid w:val="001B6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587"/>
    <w:rPr>
      <w:rFonts w:eastAsia="Calibri" w:cs="Arial"/>
    </w:rPr>
  </w:style>
  <w:style w:type="character" w:styleId="CommentReference">
    <w:name w:val="annotation reference"/>
    <w:basedOn w:val="DefaultParagraphFont"/>
    <w:uiPriority w:val="99"/>
    <w:semiHidden/>
    <w:unhideWhenUsed/>
    <w:rsid w:val="008177DB"/>
    <w:rPr>
      <w:sz w:val="16"/>
      <w:szCs w:val="16"/>
    </w:rPr>
  </w:style>
  <w:style w:type="paragraph" w:styleId="CommentText">
    <w:name w:val="annotation text"/>
    <w:basedOn w:val="Normal"/>
    <w:link w:val="CommentTextChar"/>
    <w:uiPriority w:val="99"/>
    <w:semiHidden/>
    <w:unhideWhenUsed/>
    <w:rsid w:val="008177DB"/>
    <w:pPr>
      <w:spacing w:line="240" w:lineRule="auto"/>
    </w:pPr>
    <w:rPr>
      <w:sz w:val="20"/>
      <w:szCs w:val="20"/>
    </w:rPr>
  </w:style>
  <w:style w:type="character" w:customStyle="1" w:styleId="CommentTextChar">
    <w:name w:val="Comment Text Char"/>
    <w:basedOn w:val="DefaultParagraphFont"/>
    <w:link w:val="CommentText"/>
    <w:uiPriority w:val="99"/>
    <w:semiHidden/>
    <w:rsid w:val="008177DB"/>
    <w:rPr>
      <w:rFonts w:eastAsia="Calibri" w:cs="Arial"/>
      <w:sz w:val="20"/>
      <w:szCs w:val="20"/>
    </w:rPr>
  </w:style>
  <w:style w:type="paragraph" w:styleId="CommentSubject">
    <w:name w:val="annotation subject"/>
    <w:basedOn w:val="CommentText"/>
    <w:next w:val="CommentText"/>
    <w:link w:val="CommentSubjectChar"/>
    <w:uiPriority w:val="99"/>
    <w:semiHidden/>
    <w:unhideWhenUsed/>
    <w:rsid w:val="008177DB"/>
    <w:rPr>
      <w:b/>
      <w:bCs/>
    </w:rPr>
  </w:style>
  <w:style w:type="character" w:customStyle="1" w:styleId="CommentSubjectChar">
    <w:name w:val="Comment Subject Char"/>
    <w:basedOn w:val="CommentTextChar"/>
    <w:link w:val="CommentSubject"/>
    <w:uiPriority w:val="99"/>
    <w:semiHidden/>
    <w:rsid w:val="008177DB"/>
    <w:rPr>
      <w:rFonts w:eastAsia="Calibri" w:cs="Arial"/>
      <w:b/>
      <w:bCs/>
      <w:sz w:val="20"/>
      <w:szCs w:val="20"/>
    </w:rPr>
  </w:style>
  <w:style w:type="paragraph" w:styleId="BalloonText">
    <w:name w:val="Balloon Text"/>
    <w:basedOn w:val="Normal"/>
    <w:link w:val="BalloonTextChar"/>
    <w:uiPriority w:val="99"/>
    <w:semiHidden/>
    <w:unhideWhenUsed/>
    <w:rsid w:val="0081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DB"/>
    <w:rPr>
      <w:rFonts w:ascii="Tahoma" w:eastAsia="Calibri" w:hAnsi="Tahoma" w:cs="Tahoma"/>
      <w:sz w:val="16"/>
      <w:szCs w:val="16"/>
    </w:rPr>
  </w:style>
  <w:style w:type="table" w:styleId="TableGrid">
    <w:name w:val="Table Grid"/>
    <w:basedOn w:val="TableNormal"/>
    <w:uiPriority w:val="59"/>
    <w:rsid w:val="00CC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0B"/>
    <w:rPr>
      <w:rFonts w:eastAsia="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0B"/>
    <w:pPr>
      <w:ind w:left="720"/>
    </w:pPr>
  </w:style>
  <w:style w:type="paragraph" w:styleId="FootnoteText">
    <w:name w:val="footnote text"/>
    <w:basedOn w:val="Normal"/>
    <w:link w:val="FootnoteTextChar"/>
    <w:uiPriority w:val="99"/>
    <w:semiHidden/>
    <w:rsid w:val="00401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20B"/>
    <w:rPr>
      <w:rFonts w:eastAsia="Calibri" w:cs="Arial"/>
      <w:sz w:val="20"/>
      <w:szCs w:val="20"/>
    </w:rPr>
  </w:style>
  <w:style w:type="character" w:styleId="FootnoteReference">
    <w:name w:val="footnote reference"/>
    <w:basedOn w:val="DefaultParagraphFont"/>
    <w:uiPriority w:val="99"/>
    <w:semiHidden/>
    <w:rsid w:val="0040120B"/>
    <w:rPr>
      <w:vertAlign w:val="superscript"/>
    </w:rPr>
  </w:style>
  <w:style w:type="paragraph" w:styleId="Footer">
    <w:name w:val="footer"/>
    <w:basedOn w:val="Normal"/>
    <w:link w:val="FooterChar"/>
    <w:uiPriority w:val="99"/>
    <w:rsid w:val="00401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20B"/>
    <w:rPr>
      <w:rFonts w:eastAsia="Calibri" w:cs="Arial"/>
    </w:rPr>
  </w:style>
  <w:style w:type="paragraph" w:styleId="Header">
    <w:name w:val="header"/>
    <w:basedOn w:val="Normal"/>
    <w:link w:val="HeaderChar"/>
    <w:uiPriority w:val="99"/>
    <w:unhideWhenUsed/>
    <w:rsid w:val="001B6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587"/>
    <w:rPr>
      <w:rFonts w:eastAsia="Calibri" w:cs="Arial"/>
    </w:rPr>
  </w:style>
  <w:style w:type="character" w:styleId="CommentReference">
    <w:name w:val="annotation reference"/>
    <w:basedOn w:val="DefaultParagraphFont"/>
    <w:uiPriority w:val="99"/>
    <w:semiHidden/>
    <w:unhideWhenUsed/>
    <w:rsid w:val="008177DB"/>
    <w:rPr>
      <w:sz w:val="16"/>
      <w:szCs w:val="16"/>
    </w:rPr>
  </w:style>
  <w:style w:type="paragraph" w:styleId="CommentText">
    <w:name w:val="annotation text"/>
    <w:basedOn w:val="Normal"/>
    <w:link w:val="CommentTextChar"/>
    <w:uiPriority w:val="99"/>
    <w:semiHidden/>
    <w:unhideWhenUsed/>
    <w:rsid w:val="008177DB"/>
    <w:pPr>
      <w:spacing w:line="240" w:lineRule="auto"/>
    </w:pPr>
    <w:rPr>
      <w:sz w:val="20"/>
      <w:szCs w:val="20"/>
    </w:rPr>
  </w:style>
  <w:style w:type="character" w:customStyle="1" w:styleId="CommentTextChar">
    <w:name w:val="Comment Text Char"/>
    <w:basedOn w:val="DefaultParagraphFont"/>
    <w:link w:val="CommentText"/>
    <w:uiPriority w:val="99"/>
    <w:semiHidden/>
    <w:rsid w:val="008177DB"/>
    <w:rPr>
      <w:rFonts w:eastAsia="Calibri" w:cs="Arial"/>
      <w:sz w:val="20"/>
      <w:szCs w:val="20"/>
    </w:rPr>
  </w:style>
  <w:style w:type="paragraph" w:styleId="CommentSubject">
    <w:name w:val="annotation subject"/>
    <w:basedOn w:val="CommentText"/>
    <w:next w:val="CommentText"/>
    <w:link w:val="CommentSubjectChar"/>
    <w:uiPriority w:val="99"/>
    <w:semiHidden/>
    <w:unhideWhenUsed/>
    <w:rsid w:val="008177DB"/>
    <w:rPr>
      <w:b/>
      <w:bCs/>
    </w:rPr>
  </w:style>
  <w:style w:type="character" w:customStyle="1" w:styleId="CommentSubjectChar">
    <w:name w:val="Comment Subject Char"/>
    <w:basedOn w:val="CommentTextChar"/>
    <w:link w:val="CommentSubject"/>
    <w:uiPriority w:val="99"/>
    <w:semiHidden/>
    <w:rsid w:val="008177DB"/>
    <w:rPr>
      <w:rFonts w:eastAsia="Calibri" w:cs="Arial"/>
      <w:b/>
      <w:bCs/>
      <w:sz w:val="20"/>
      <w:szCs w:val="20"/>
    </w:rPr>
  </w:style>
  <w:style w:type="paragraph" w:styleId="BalloonText">
    <w:name w:val="Balloon Text"/>
    <w:basedOn w:val="Normal"/>
    <w:link w:val="BalloonTextChar"/>
    <w:uiPriority w:val="99"/>
    <w:semiHidden/>
    <w:unhideWhenUsed/>
    <w:rsid w:val="0081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DB"/>
    <w:rPr>
      <w:rFonts w:ascii="Tahoma" w:eastAsia="Calibri" w:hAnsi="Tahoma" w:cs="Tahoma"/>
      <w:sz w:val="16"/>
      <w:szCs w:val="16"/>
    </w:rPr>
  </w:style>
  <w:style w:type="table" w:styleId="TableGrid">
    <w:name w:val="Table Grid"/>
    <w:basedOn w:val="TableNormal"/>
    <w:uiPriority w:val="59"/>
    <w:rsid w:val="00CC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5296-2584-4254-BBB9-E1A4D6D6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Consumer Focus</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kirstine.wood</dc:creator>
  <cp:lastModifiedBy>Sam Ghibaldan</cp:lastModifiedBy>
  <cp:revision>2</cp:revision>
  <dcterms:created xsi:type="dcterms:W3CDTF">2017-03-16T17:32:00Z</dcterms:created>
  <dcterms:modified xsi:type="dcterms:W3CDTF">2017-03-16T17:32:00Z</dcterms:modified>
</cp:coreProperties>
</file>