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47" w:rsidRPr="009558FD" w:rsidRDefault="00073E22" w:rsidP="009266A0">
      <w:pPr>
        <w:jc w:val="center"/>
        <w:outlineLvl w:val="1"/>
        <w:rPr>
          <w:rFonts w:ascii="Tahoma" w:hAnsi="Tahoma" w:cs="Tahoma"/>
          <w:b/>
          <w:bCs/>
          <w:color w:val="002060"/>
          <w:sz w:val="32"/>
          <w:szCs w:val="32"/>
          <w:lang w:val="en"/>
        </w:rPr>
      </w:pPr>
      <w:bookmarkStart w:id="0" w:name="_GoBack"/>
      <w:bookmarkEnd w:id="0"/>
      <w:r w:rsidRPr="009558FD">
        <w:rPr>
          <w:rFonts w:ascii="Tahoma" w:hAnsi="Tahoma" w:cs="Tahoma"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-302260</wp:posOffset>
            </wp:positionV>
            <wp:extent cx="920115" cy="920115"/>
            <wp:effectExtent l="0" t="0" r="0" b="0"/>
            <wp:wrapNone/>
            <wp:docPr id="3" name="Picture 3" descr="CAB colour 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B colour 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CC" w:rsidRPr="009558FD">
        <w:rPr>
          <w:rFonts w:ascii="Tahoma" w:hAnsi="Tahoma" w:cs="Tahoma"/>
          <w:b/>
          <w:bCs/>
          <w:color w:val="002060"/>
          <w:sz w:val="32"/>
          <w:szCs w:val="32"/>
          <w:lang w:val="en"/>
        </w:rPr>
        <w:t xml:space="preserve">Inverness Badenoch and Strathspey </w:t>
      </w:r>
    </w:p>
    <w:p w:rsidR="002D458D" w:rsidRPr="009558FD" w:rsidRDefault="007F30CC" w:rsidP="009266A0">
      <w:pPr>
        <w:jc w:val="center"/>
        <w:outlineLvl w:val="1"/>
        <w:rPr>
          <w:rFonts w:ascii="Tahoma" w:hAnsi="Tahoma" w:cs="Tahoma"/>
          <w:b/>
          <w:bCs/>
          <w:color w:val="002060"/>
          <w:sz w:val="32"/>
          <w:szCs w:val="32"/>
          <w:lang w:val="en"/>
        </w:rPr>
      </w:pPr>
      <w:r w:rsidRPr="009558FD">
        <w:rPr>
          <w:rFonts w:ascii="Tahoma" w:hAnsi="Tahoma" w:cs="Tahoma"/>
          <w:b/>
          <w:bCs/>
          <w:color w:val="002060"/>
          <w:sz w:val="32"/>
          <w:szCs w:val="32"/>
          <w:lang w:val="en"/>
        </w:rPr>
        <w:t xml:space="preserve">Citizens Advice Bureau </w:t>
      </w:r>
    </w:p>
    <w:p w:rsidR="00D27732" w:rsidRPr="001F326F" w:rsidRDefault="00D27732" w:rsidP="009266A0">
      <w:pPr>
        <w:jc w:val="center"/>
        <w:outlineLvl w:val="1"/>
        <w:rPr>
          <w:rFonts w:ascii="Calibri" w:hAnsi="Calibri" w:cs="Calibri"/>
          <w:b/>
          <w:bCs/>
          <w:sz w:val="32"/>
          <w:szCs w:val="32"/>
          <w:lang w:val="en"/>
        </w:rPr>
      </w:pPr>
    </w:p>
    <w:p w:rsidR="009558FD" w:rsidRDefault="009558FD" w:rsidP="009266A0">
      <w:pPr>
        <w:jc w:val="center"/>
        <w:outlineLvl w:val="1"/>
        <w:rPr>
          <w:rFonts w:ascii="Tahoma" w:hAnsi="Tahoma" w:cs="Tahoma"/>
          <w:b/>
          <w:bCs/>
          <w:sz w:val="32"/>
          <w:szCs w:val="32"/>
          <w:u w:val="single"/>
          <w:lang w:val="en"/>
        </w:rPr>
      </w:pPr>
    </w:p>
    <w:p w:rsidR="007F30CC" w:rsidRPr="00D27732" w:rsidRDefault="00B750D7" w:rsidP="009266A0">
      <w:pPr>
        <w:jc w:val="center"/>
        <w:outlineLvl w:val="1"/>
        <w:rPr>
          <w:rFonts w:ascii="Tahoma" w:hAnsi="Tahoma" w:cs="Tahoma"/>
          <w:b/>
          <w:bCs/>
          <w:sz w:val="32"/>
          <w:szCs w:val="32"/>
          <w:u w:val="single"/>
          <w:lang w:val="en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>Business Support Administrator</w:t>
      </w:r>
    </w:p>
    <w:p w:rsidR="00D27732" w:rsidRPr="00D27732" w:rsidRDefault="00D27732" w:rsidP="009266A0">
      <w:pPr>
        <w:jc w:val="center"/>
        <w:outlineLvl w:val="1"/>
        <w:rPr>
          <w:rFonts w:ascii="Tahoma" w:hAnsi="Tahoma" w:cs="Tahoma"/>
          <w:b/>
          <w:bCs/>
          <w:sz w:val="32"/>
          <w:szCs w:val="32"/>
          <w:u w:val="single"/>
          <w:lang w:val="en"/>
        </w:rPr>
      </w:pPr>
    </w:p>
    <w:p w:rsidR="002D458D" w:rsidRPr="00D27732" w:rsidRDefault="00DA1447" w:rsidP="002D458D">
      <w:pPr>
        <w:pStyle w:val="Heading1"/>
        <w:jc w:val="both"/>
        <w:rPr>
          <w:rFonts w:ascii="Tahoma" w:hAnsi="Tahoma" w:cs="Tahoma"/>
          <w:color w:val="002060"/>
          <w:sz w:val="28"/>
          <w:szCs w:val="28"/>
        </w:rPr>
      </w:pPr>
      <w:r w:rsidRPr="00D27732">
        <w:rPr>
          <w:rFonts w:ascii="Tahoma" w:hAnsi="Tahoma" w:cs="Tahoma"/>
          <w:color w:val="002060"/>
          <w:sz w:val="28"/>
          <w:szCs w:val="28"/>
        </w:rPr>
        <w:t>SUMMARY</w:t>
      </w:r>
    </w:p>
    <w:p w:rsidR="002D458D" w:rsidRPr="00D27732" w:rsidRDefault="00073E22" w:rsidP="00681F9F">
      <w:pPr>
        <w:jc w:val="both"/>
        <w:rPr>
          <w:rFonts w:ascii="Tahoma" w:hAnsi="Tahoma" w:cs="Tahoma"/>
        </w:rPr>
      </w:pPr>
      <w:r w:rsidRPr="00D2773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27940</wp:posOffset>
                </wp:positionV>
                <wp:extent cx="777240" cy="0"/>
                <wp:effectExtent l="23495" t="27305" r="27940" b="2032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E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2AE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.2pt" to="6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" strokecolor="#003e82" strokeweight="3pt">
                <w10:wrap anchorx="margin"/>
              </v:line>
            </w:pict>
          </mc:Fallback>
        </mc:AlternateContent>
      </w:r>
    </w:p>
    <w:p w:rsidR="00F06EEE" w:rsidRDefault="00F06EEE" w:rsidP="00DA1447">
      <w:pPr>
        <w:spacing w:after="120"/>
        <w:outlineLvl w:val="1"/>
        <w:rPr>
          <w:rFonts w:ascii="Tahoma" w:hAnsi="Tahoma" w:cs="Tahoma"/>
          <w:bCs/>
        </w:rPr>
      </w:pPr>
    </w:p>
    <w:p w:rsidR="002D458D" w:rsidRPr="00D27732" w:rsidRDefault="002D458D" w:rsidP="00DA1447">
      <w:pPr>
        <w:spacing w:after="120"/>
        <w:outlineLvl w:val="1"/>
        <w:rPr>
          <w:rFonts w:ascii="Tahoma" w:hAnsi="Tahoma" w:cs="Tahoma"/>
          <w:bCs/>
          <w:lang w:val="en"/>
        </w:rPr>
      </w:pPr>
      <w:r w:rsidRPr="00D27732">
        <w:rPr>
          <w:rFonts w:ascii="Tahoma" w:hAnsi="Tahoma" w:cs="Tahoma"/>
          <w:bCs/>
        </w:rPr>
        <w:t xml:space="preserve">Job Title:  </w:t>
      </w:r>
      <w:r w:rsidRPr="00D27732">
        <w:rPr>
          <w:rFonts w:ascii="Tahoma" w:hAnsi="Tahoma" w:cs="Tahoma"/>
          <w:bCs/>
        </w:rPr>
        <w:tab/>
      </w:r>
      <w:r w:rsidRPr="00D27732">
        <w:rPr>
          <w:rFonts w:ascii="Tahoma" w:hAnsi="Tahoma" w:cs="Tahoma"/>
          <w:bCs/>
        </w:rPr>
        <w:tab/>
      </w:r>
      <w:r w:rsidR="00B750D7">
        <w:rPr>
          <w:rFonts w:ascii="Tahoma" w:hAnsi="Tahoma" w:cs="Tahoma"/>
          <w:bCs/>
          <w:lang w:val="en"/>
        </w:rPr>
        <w:t>Business Support Administrator</w:t>
      </w:r>
    </w:p>
    <w:p w:rsidR="002D458D" w:rsidRPr="00D27732" w:rsidRDefault="002D458D" w:rsidP="00DA1447">
      <w:pPr>
        <w:spacing w:after="120"/>
        <w:jc w:val="both"/>
        <w:rPr>
          <w:rFonts w:ascii="Tahoma" w:hAnsi="Tahoma" w:cs="Tahoma"/>
          <w:bCs/>
        </w:rPr>
      </w:pPr>
      <w:r w:rsidRPr="00D27732">
        <w:rPr>
          <w:rFonts w:ascii="Tahoma" w:hAnsi="Tahoma" w:cs="Tahoma"/>
          <w:bCs/>
        </w:rPr>
        <w:t xml:space="preserve">Location: </w:t>
      </w:r>
      <w:r w:rsidRPr="00D27732">
        <w:rPr>
          <w:rFonts w:ascii="Tahoma" w:hAnsi="Tahoma" w:cs="Tahoma"/>
          <w:bCs/>
        </w:rPr>
        <w:tab/>
      </w:r>
      <w:r w:rsidRPr="00D27732">
        <w:rPr>
          <w:rFonts w:ascii="Tahoma" w:hAnsi="Tahoma" w:cs="Tahoma"/>
          <w:bCs/>
        </w:rPr>
        <w:tab/>
        <w:t>Inverness Badenoch and Strathspey Citizens Advice Bureau</w:t>
      </w:r>
    </w:p>
    <w:p w:rsidR="002D458D" w:rsidRPr="00D27732" w:rsidRDefault="002D458D" w:rsidP="00B750D7">
      <w:pPr>
        <w:spacing w:after="120"/>
        <w:jc w:val="both"/>
        <w:rPr>
          <w:rFonts w:ascii="Tahoma" w:hAnsi="Tahoma" w:cs="Tahoma"/>
          <w:bCs/>
        </w:rPr>
      </w:pPr>
      <w:r w:rsidRPr="00D27732">
        <w:rPr>
          <w:rFonts w:ascii="Tahoma" w:hAnsi="Tahoma" w:cs="Tahoma"/>
          <w:bCs/>
          <w:lang w:val="en"/>
        </w:rPr>
        <w:t>Reporting to</w:t>
      </w:r>
      <w:r w:rsidRPr="00D27732">
        <w:rPr>
          <w:rFonts w:ascii="Tahoma" w:hAnsi="Tahoma" w:cs="Tahoma"/>
          <w:bCs/>
        </w:rPr>
        <w:t>:</w:t>
      </w:r>
      <w:r w:rsidRPr="00D27732">
        <w:rPr>
          <w:rFonts w:ascii="Tahoma" w:hAnsi="Tahoma" w:cs="Tahoma"/>
          <w:bCs/>
        </w:rPr>
        <w:tab/>
      </w:r>
      <w:r w:rsidRPr="00D27732">
        <w:rPr>
          <w:rFonts w:ascii="Tahoma" w:hAnsi="Tahoma" w:cs="Tahoma"/>
          <w:bCs/>
        </w:rPr>
        <w:tab/>
      </w:r>
      <w:r w:rsidRPr="00D27732">
        <w:rPr>
          <w:rFonts w:ascii="Tahoma" w:hAnsi="Tahoma" w:cs="Tahoma"/>
          <w:bCs/>
          <w:lang w:val="en"/>
        </w:rPr>
        <w:t>Business Development Manager</w:t>
      </w:r>
    </w:p>
    <w:p w:rsidR="002D458D" w:rsidRPr="009E038D" w:rsidRDefault="00D27732" w:rsidP="00DA1447">
      <w:pPr>
        <w:spacing w:after="120"/>
        <w:textAlignment w:val="top"/>
        <w:rPr>
          <w:rFonts w:ascii="Tahoma" w:hAnsi="Tahoma" w:cs="Tahoma"/>
          <w:lang w:eastAsia="en-GB"/>
        </w:rPr>
      </w:pPr>
      <w:r>
        <w:rPr>
          <w:rFonts w:ascii="Tahoma" w:hAnsi="Tahoma" w:cs="Tahoma"/>
          <w:bCs/>
        </w:rPr>
        <w:t>Salary: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</w:rPr>
        <w:t xml:space="preserve">Salary </w:t>
      </w:r>
      <w:r w:rsidR="009E038D" w:rsidRPr="009E038D">
        <w:rPr>
          <w:rFonts w:ascii="Tahoma" w:hAnsi="Tahoma" w:cs="Tahoma"/>
        </w:rPr>
        <w:t xml:space="preserve">IBS point 3 £18,018 per annum (pro-rata) </w:t>
      </w:r>
    </w:p>
    <w:p w:rsidR="002D458D" w:rsidRPr="00D27732" w:rsidRDefault="002D458D" w:rsidP="00DA1447">
      <w:pPr>
        <w:spacing w:after="120"/>
        <w:textAlignment w:val="top"/>
        <w:rPr>
          <w:rFonts w:ascii="Tahoma" w:hAnsi="Tahoma" w:cs="Tahoma"/>
          <w:lang w:eastAsia="en-GB"/>
        </w:rPr>
      </w:pPr>
      <w:r w:rsidRPr="00D27732">
        <w:rPr>
          <w:rFonts w:ascii="Tahoma" w:hAnsi="Tahoma" w:cs="Tahoma"/>
          <w:lang w:eastAsia="en-GB"/>
        </w:rPr>
        <w:t>Hours:</w:t>
      </w:r>
      <w:r w:rsidRPr="00D27732">
        <w:rPr>
          <w:rFonts w:ascii="Tahoma" w:hAnsi="Tahoma" w:cs="Tahoma"/>
          <w:lang w:eastAsia="en-GB"/>
        </w:rPr>
        <w:tab/>
      </w:r>
      <w:r w:rsidRPr="00D27732">
        <w:rPr>
          <w:rFonts w:ascii="Tahoma" w:hAnsi="Tahoma" w:cs="Tahoma"/>
          <w:lang w:eastAsia="en-GB"/>
        </w:rPr>
        <w:tab/>
      </w:r>
      <w:r w:rsidRPr="00D27732">
        <w:rPr>
          <w:rFonts w:ascii="Tahoma" w:hAnsi="Tahoma" w:cs="Tahoma"/>
          <w:lang w:eastAsia="en-GB"/>
        </w:rPr>
        <w:tab/>
      </w:r>
      <w:r w:rsidR="00B750D7">
        <w:rPr>
          <w:rFonts w:ascii="Tahoma" w:hAnsi="Tahoma" w:cs="Tahoma"/>
          <w:lang w:eastAsia="en-GB"/>
        </w:rPr>
        <w:t>14</w:t>
      </w:r>
      <w:r w:rsidR="00413C78" w:rsidRPr="00D27732">
        <w:rPr>
          <w:rFonts w:ascii="Tahoma" w:hAnsi="Tahoma" w:cs="Tahoma"/>
          <w:lang w:eastAsia="en-GB"/>
        </w:rPr>
        <w:t xml:space="preserve"> Hours per week</w:t>
      </w:r>
      <w:r w:rsidR="00D27732">
        <w:rPr>
          <w:rFonts w:ascii="Tahoma" w:hAnsi="Tahoma" w:cs="Tahoma"/>
          <w:lang w:eastAsia="en-GB"/>
        </w:rPr>
        <w:t xml:space="preserve"> (</w:t>
      </w:r>
      <w:r w:rsidR="00B750D7">
        <w:rPr>
          <w:rFonts w:ascii="Tahoma" w:hAnsi="Tahoma" w:cs="Tahoma"/>
          <w:lang w:eastAsia="en-GB"/>
        </w:rPr>
        <w:t xml:space="preserve">Monday to Thursday) </w:t>
      </w:r>
    </w:p>
    <w:p w:rsidR="002D458D" w:rsidRPr="00B750D7" w:rsidRDefault="00B750D7" w:rsidP="00B750D7">
      <w:pPr>
        <w:spacing w:after="120"/>
        <w:ind w:hanging="216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Type o</w:t>
      </w:r>
      <w:r>
        <w:rPr>
          <w:rFonts w:ascii="Tahoma" w:hAnsi="Tahoma" w:cs="Tahoma"/>
        </w:rPr>
        <w:tab/>
      </w:r>
      <w:r w:rsidR="002D458D" w:rsidRPr="00D27732">
        <w:rPr>
          <w:rFonts w:ascii="Tahoma" w:hAnsi="Tahoma" w:cs="Tahoma"/>
          <w:bCs/>
        </w:rPr>
        <w:t>Start Date:</w:t>
      </w:r>
      <w:r w:rsidR="002D458D" w:rsidRPr="00D27732">
        <w:rPr>
          <w:rFonts w:ascii="Tahoma" w:hAnsi="Tahoma" w:cs="Tahoma"/>
          <w:bCs/>
        </w:rPr>
        <w:tab/>
      </w:r>
      <w:r w:rsidR="002D458D" w:rsidRPr="00D27732">
        <w:rPr>
          <w:rFonts w:ascii="Tahoma" w:hAnsi="Tahoma" w:cs="Tahoma"/>
          <w:bCs/>
        </w:rPr>
        <w:tab/>
      </w:r>
      <w:r w:rsidR="00D27732">
        <w:rPr>
          <w:rFonts w:ascii="Tahoma" w:hAnsi="Tahoma" w:cs="Tahoma"/>
          <w:bCs/>
        </w:rPr>
        <w:t>1</w:t>
      </w:r>
      <w:r w:rsidR="00D27732" w:rsidRPr="00D27732">
        <w:rPr>
          <w:rFonts w:ascii="Tahoma" w:hAnsi="Tahoma" w:cs="Tahoma"/>
          <w:bCs/>
          <w:vertAlign w:val="superscript"/>
        </w:rPr>
        <w:t>st</w:t>
      </w:r>
      <w:r w:rsidR="00D27732">
        <w:rPr>
          <w:rFonts w:ascii="Tahoma" w:hAnsi="Tahoma" w:cs="Tahoma"/>
          <w:bCs/>
        </w:rPr>
        <w:t xml:space="preserve"> April 2021</w:t>
      </w:r>
    </w:p>
    <w:p w:rsidR="002D458D" w:rsidRPr="00D27732" w:rsidRDefault="002D458D" w:rsidP="00DA1447">
      <w:pPr>
        <w:spacing w:after="120"/>
        <w:jc w:val="both"/>
        <w:rPr>
          <w:rFonts w:ascii="Tahoma" w:hAnsi="Tahoma" w:cs="Tahoma"/>
          <w:b/>
          <w:bCs/>
          <w:u w:val="single"/>
        </w:rPr>
      </w:pPr>
      <w:r w:rsidRPr="00D27732">
        <w:rPr>
          <w:rFonts w:ascii="Tahoma" w:hAnsi="Tahoma" w:cs="Tahoma"/>
          <w:bCs/>
        </w:rPr>
        <w:t>Closing Date:</w:t>
      </w:r>
      <w:r w:rsidR="00D27732">
        <w:rPr>
          <w:rFonts w:ascii="Tahoma" w:hAnsi="Tahoma" w:cs="Tahoma"/>
          <w:b/>
          <w:bCs/>
        </w:rPr>
        <w:t xml:space="preserve"> </w:t>
      </w:r>
      <w:r w:rsidR="00D27732">
        <w:rPr>
          <w:rFonts w:ascii="Tahoma" w:hAnsi="Tahoma" w:cs="Tahoma"/>
          <w:b/>
          <w:bCs/>
        </w:rPr>
        <w:tab/>
      </w:r>
      <w:r w:rsidR="0061666C">
        <w:rPr>
          <w:rFonts w:ascii="Tahoma" w:hAnsi="Tahoma" w:cs="Tahoma"/>
          <w:b/>
          <w:bCs/>
          <w:u w:val="single"/>
        </w:rPr>
        <w:t>Thursday</w:t>
      </w:r>
      <w:r w:rsidRPr="00D27732">
        <w:rPr>
          <w:rFonts w:ascii="Tahoma" w:hAnsi="Tahoma" w:cs="Tahoma"/>
          <w:b/>
          <w:bCs/>
          <w:u w:val="single"/>
        </w:rPr>
        <w:t xml:space="preserve"> </w:t>
      </w:r>
      <w:r w:rsidR="0061666C">
        <w:rPr>
          <w:rFonts w:ascii="Tahoma" w:hAnsi="Tahoma" w:cs="Tahoma"/>
          <w:b/>
          <w:bCs/>
          <w:u w:val="single"/>
        </w:rPr>
        <w:t>4th</w:t>
      </w:r>
      <w:r w:rsidR="00D27732">
        <w:rPr>
          <w:rFonts w:ascii="Tahoma" w:hAnsi="Tahoma" w:cs="Tahoma"/>
          <w:b/>
          <w:bCs/>
          <w:u w:val="single"/>
        </w:rPr>
        <w:t xml:space="preserve"> March</w:t>
      </w:r>
      <w:r w:rsidRPr="00D27732">
        <w:rPr>
          <w:rFonts w:ascii="Tahoma" w:hAnsi="Tahoma" w:cs="Tahoma"/>
          <w:b/>
          <w:bCs/>
          <w:u w:val="single"/>
        </w:rPr>
        <w:t xml:space="preserve"> 2021 by 12 Noon.</w:t>
      </w:r>
    </w:p>
    <w:p w:rsidR="002D458D" w:rsidRPr="00D27732" w:rsidRDefault="002D458D" w:rsidP="00DA1447">
      <w:pPr>
        <w:spacing w:after="120"/>
        <w:jc w:val="both"/>
        <w:rPr>
          <w:rFonts w:ascii="Tahoma" w:hAnsi="Tahoma" w:cs="Tahoma"/>
          <w:b/>
          <w:bCs/>
        </w:rPr>
      </w:pPr>
      <w:r w:rsidRPr="00D27732">
        <w:rPr>
          <w:rFonts w:ascii="Tahoma" w:hAnsi="Tahoma" w:cs="Tahoma"/>
          <w:bCs/>
        </w:rPr>
        <w:t>Interview Date:</w:t>
      </w:r>
      <w:r w:rsidRPr="00D27732">
        <w:rPr>
          <w:rFonts w:ascii="Tahoma" w:hAnsi="Tahoma" w:cs="Tahoma"/>
          <w:bCs/>
        </w:rPr>
        <w:tab/>
      </w:r>
      <w:r w:rsidR="0061666C">
        <w:rPr>
          <w:rFonts w:ascii="Tahoma" w:hAnsi="Tahoma" w:cs="Tahoma"/>
          <w:bCs/>
        </w:rPr>
        <w:t>Friday 12</w:t>
      </w:r>
      <w:r w:rsidR="00B750D7">
        <w:rPr>
          <w:rFonts w:ascii="Tahoma" w:hAnsi="Tahoma" w:cs="Tahoma"/>
          <w:bCs/>
        </w:rPr>
        <w:t>th</w:t>
      </w:r>
      <w:r w:rsidR="00D27732">
        <w:rPr>
          <w:rFonts w:ascii="Tahoma" w:hAnsi="Tahoma" w:cs="Tahoma"/>
          <w:bCs/>
        </w:rPr>
        <w:t xml:space="preserve"> March </w:t>
      </w:r>
    </w:p>
    <w:p w:rsidR="00DF6BC7" w:rsidRPr="00D27732" w:rsidRDefault="00DF6BC7" w:rsidP="00D27732">
      <w:pPr>
        <w:spacing w:after="120"/>
        <w:ind w:left="2160" w:hanging="2160"/>
        <w:rPr>
          <w:rFonts w:ascii="Tahoma" w:eastAsia="Calibri" w:hAnsi="Tahoma" w:cs="Tahoma"/>
          <w:b/>
          <w:u w:val="single"/>
          <w:lang w:eastAsia="en-GB"/>
        </w:rPr>
      </w:pPr>
      <w:r w:rsidRPr="00D27732">
        <w:rPr>
          <w:rFonts w:ascii="Tahoma" w:hAnsi="Tahoma" w:cs="Tahoma"/>
        </w:rPr>
        <w:t>How to apply:</w:t>
      </w:r>
      <w:r w:rsidRPr="00D27732">
        <w:rPr>
          <w:rFonts w:ascii="Tahoma" w:hAnsi="Tahoma" w:cs="Tahoma"/>
        </w:rPr>
        <w:tab/>
      </w:r>
      <w:r w:rsidR="00B750D7">
        <w:rPr>
          <w:rFonts w:ascii="Tahoma" w:hAnsi="Tahoma" w:cs="Tahoma"/>
        </w:rPr>
        <w:t xml:space="preserve">via </w:t>
      </w:r>
      <w:r w:rsidR="00D27732">
        <w:rPr>
          <w:rFonts w:ascii="Tahoma" w:hAnsi="Tahoma" w:cs="Tahoma"/>
          <w:bCs/>
        </w:rPr>
        <w:t xml:space="preserve">Application </w:t>
      </w:r>
      <w:r w:rsidR="00B750D7">
        <w:rPr>
          <w:rFonts w:ascii="Tahoma" w:hAnsi="Tahoma" w:cs="Tahoma"/>
          <w:bCs/>
        </w:rPr>
        <w:t>Form in the Application Pack</w:t>
      </w:r>
      <w:r w:rsidRPr="00D27732">
        <w:rPr>
          <w:rFonts w:ascii="Tahoma" w:hAnsi="Tahoma" w:cs="Tahoma"/>
          <w:b/>
          <w:bCs/>
        </w:rPr>
        <w:t xml:space="preserve">  </w:t>
      </w:r>
    </w:p>
    <w:p w:rsidR="00DF6BC7" w:rsidRPr="001F326F" w:rsidRDefault="00DF6BC7" w:rsidP="00681F9F">
      <w:pPr>
        <w:jc w:val="both"/>
        <w:rPr>
          <w:rFonts w:ascii="Calibri" w:hAnsi="Calibri" w:cs="Calibri"/>
          <w:b/>
          <w:bCs/>
        </w:rPr>
      </w:pPr>
    </w:p>
    <w:p w:rsidR="001D34B3" w:rsidRPr="00D27732" w:rsidRDefault="001D34B3" w:rsidP="001D34B3">
      <w:pPr>
        <w:jc w:val="both"/>
        <w:outlineLvl w:val="2"/>
        <w:rPr>
          <w:rFonts w:ascii="Tahoma" w:hAnsi="Tahoma" w:cs="Tahoma"/>
          <w:b/>
          <w:bCs/>
          <w:lang w:val="en"/>
        </w:rPr>
      </w:pPr>
    </w:p>
    <w:p w:rsidR="00681F9F" w:rsidRDefault="00646F16" w:rsidP="001D34B3">
      <w:pPr>
        <w:jc w:val="both"/>
        <w:outlineLvl w:val="2"/>
        <w:rPr>
          <w:rFonts w:ascii="Tahoma" w:hAnsi="Tahoma" w:cs="Tahoma"/>
          <w:b/>
          <w:bCs/>
          <w:lang w:val="en"/>
        </w:rPr>
      </w:pPr>
      <w:r>
        <w:rPr>
          <w:rFonts w:ascii="Tahoma" w:hAnsi="Tahoma" w:cs="Tahoma"/>
          <w:b/>
          <w:bCs/>
          <w:u w:val="single"/>
          <w:lang w:val="en"/>
        </w:rPr>
        <w:t>Role Context</w:t>
      </w:r>
      <w:r w:rsidR="00D27732">
        <w:rPr>
          <w:rFonts w:ascii="Tahoma" w:hAnsi="Tahoma" w:cs="Tahoma"/>
          <w:b/>
          <w:bCs/>
          <w:u w:val="single"/>
          <w:lang w:val="en"/>
        </w:rPr>
        <w:t xml:space="preserve"> and Purpose</w:t>
      </w:r>
    </w:p>
    <w:p w:rsidR="00D27732" w:rsidRPr="00D27732" w:rsidRDefault="00D27732" w:rsidP="001D34B3">
      <w:pPr>
        <w:jc w:val="both"/>
        <w:outlineLvl w:val="2"/>
        <w:rPr>
          <w:rFonts w:ascii="Tahoma" w:hAnsi="Tahoma" w:cs="Tahoma"/>
          <w:b/>
          <w:bCs/>
          <w:lang w:val="en"/>
        </w:rPr>
      </w:pPr>
    </w:p>
    <w:p w:rsidR="00D27732" w:rsidRDefault="00D27732" w:rsidP="001D34B3">
      <w:p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>The successful ca</w:t>
      </w:r>
      <w:r w:rsidR="00B750D7">
        <w:rPr>
          <w:rFonts w:ascii="Tahoma" w:hAnsi="Tahoma" w:cs="Tahoma"/>
          <w:bCs/>
          <w:lang w:val="en"/>
        </w:rPr>
        <w:t>ndidate</w:t>
      </w:r>
      <w:r>
        <w:rPr>
          <w:rFonts w:ascii="Tahoma" w:hAnsi="Tahoma" w:cs="Tahoma"/>
          <w:bCs/>
          <w:lang w:val="en"/>
        </w:rPr>
        <w:t xml:space="preserve"> will join our Equality and Employment Rights </w:t>
      </w:r>
      <w:r w:rsidR="00F06EEE">
        <w:rPr>
          <w:rFonts w:ascii="Tahoma" w:hAnsi="Tahoma" w:cs="Tahoma"/>
          <w:bCs/>
          <w:lang w:val="en"/>
        </w:rPr>
        <w:t>and Business Development Team</w:t>
      </w:r>
      <w:r>
        <w:rPr>
          <w:rFonts w:ascii="Tahoma" w:hAnsi="Tahoma" w:cs="Tahoma"/>
          <w:bCs/>
          <w:lang w:val="en"/>
        </w:rPr>
        <w:t xml:space="preserve">.  </w:t>
      </w:r>
      <w:r w:rsidR="00D06040" w:rsidRPr="00D27732">
        <w:rPr>
          <w:rFonts w:ascii="Tahoma" w:hAnsi="Tahoma" w:cs="Tahoma"/>
          <w:bCs/>
          <w:lang w:val="en"/>
        </w:rPr>
        <w:t xml:space="preserve">Reporting to </w:t>
      </w:r>
      <w:r>
        <w:rPr>
          <w:rFonts w:ascii="Tahoma" w:hAnsi="Tahoma" w:cs="Tahoma"/>
          <w:bCs/>
          <w:lang w:val="en"/>
        </w:rPr>
        <w:t xml:space="preserve">the </w:t>
      </w:r>
      <w:r w:rsidR="004C76DA" w:rsidRPr="00D27732">
        <w:rPr>
          <w:rFonts w:ascii="Tahoma" w:hAnsi="Tahoma" w:cs="Tahoma"/>
          <w:bCs/>
          <w:lang w:val="en"/>
        </w:rPr>
        <w:t>Business Development Manager</w:t>
      </w:r>
      <w:r w:rsidR="00D06040" w:rsidRPr="00D27732">
        <w:rPr>
          <w:rFonts w:ascii="Tahoma" w:hAnsi="Tahoma" w:cs="Tahoma"/>
          <w:bCs/>
          <w:lang w:val="en"/>
        </w:rPr>
        <w:t xml:space="preserve"> </w:t>
      </w:r>
      <w:r>
        <w:rPr>
          <w:rFonts w:ascii="Tahoma" w:hAnsi="Tahoma" w:cs="Tahoma"/>
          <w:bCs/>
          <w:lang w:val="en"/>
        </w:rPr>
        <w:t xml:space="preserve">the </w:t>
      </w:r>
      <w:r w:rsidR="00B750D7">
        <w:rPr>
          <w:rFonts w:ascii="Tahoma" w:hAnsi="Tahoma" w:cs="Tahoma"/>
          <w:bCs/>
          <w:lang w:val="en"/>
        </w:rPr>
        <w:t>post holder</w:t>
      </w:r>
      <w:r>
        <w:rPr>
          <w:rFonts w:ascii="Tahoma" w:hAnsi="Tahoma" w:cs="Tahoma"/>
          <w:bCs/>
          <w:lang w:val="en"/>
        </w:rPr>
        <w:t xml:space="preserve"> will </w:t>
      </w:r>
      <w:r w:rsidR="00646F16">
        <w:rPr>
          <w:rFonts w:ascii="Tahoma" w:hAnsi="Tahoma" w:cs="Tahoma"/>
          <w:bCs/>
          <w:lang w:val="en"/>
        </w:rPr>
        <w:t xml:space="preserve">provide practical </w:t>
      </w:r>
      <w:r w:rsidR="00B750D7">
        <w:rPr>
          <w:rFonts w:ascii="Tahoma" w:hAnsi="Tahoma" w:cs="Tahoma"/>
          <w:bCs/>
          <w:lang w:val="en"/>
        </w:rPr>
        <w:t xml:space="preserve">administration and business </w:t>
      </w:r>
      <w:r>
        <w:rPr>
          <w:rFonts w:ascii="Tahoma" w:hAnsi="Tahoma" w:cs="Tahoma"/>
          <w:bCs/>
          <w:lang w:val="en"/>
        </w:rPr>
        <w:t xml:space="preserve">support </w:t>
      </w:r>
      <w:r w:rsidR="00B750D7">
        <w:rPr>
          <w:rFonts w:ascii="Tahoma" w:hAnsi="Tahoma" w:cs="Tahoma"/>
          <w:bCs/>
          <w:lang w:val="en"/>
        </w:rPr>
        <w:t>in regards to case management and strategic administration task(s)</w:t>
      </w:r>
      <w:r w:rsidR="00F06EEE">
        <w:rPr>
          <w:rFonts w:ascii="Tahoma" w:hAnsi="Tahoma" w:cs="Tahoma"/>
          <w:bCs/>
          <w:lang w:val="en"/>
        </w:rPr>
        <w:t xml:space="preserve"> in key areas</w:t>
      </w:r>
      <w:r w:rsidR="00B750D7">
        <w:rPr>
          <w:rFonts w:ascii="Tahoma" w:hAnsi="Tahoma" w:cs="Tahoma"/>
          <w:bCs/>
          <w:lang w:val="en"/>
        </w:rPr>
        <w:t>.</w:t>
      </w:r>
    </w:p>
    <w:p w:rsidR="00B750D7" w:rsidRDefault="00B750D7" w:rsidP="001D34B3">
      <w:pPr>
        <w:jc w:val="both"/>
        <w:outlineLvl w:val="2"/>
        <w:rPr>
          <w:rFonts w:ascii="Tahoma" w:hAnsi="Tahoma" w:cs="Tahoma"/>
          <w:bCs/>
          <w:lang w:val="en"/>
        </w:rPr>
      </w:pPr>
    </w:p>
    <w:p w:rsidR="00B750D7" w:rsidRPr="00570333" w:rsidRDefault="00570333" w:rsidP="001D34B3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  <w:r w:rsidRPr="00570333">
        <w:rPr>
          <w:rFonts w:ascii="Tahoma" w:hAnsi="Tahoma" w:cs="Tahoma"/>
          <w:b/>
          <w:bCs/>
          <w:u w:val="single"/>
          <w:lang w:val="en"/>
        </w:rPr>
        <w:t>Duties</w:t>
      </w:r>
    </w:p>
    <w:p w:rsidR="00D27732" w:rsidRDefault="00D27732" w:rsidP="001D34B3">
      <w:pPr>
        <w:jc w:val="both"/>
        <w:outlineLvl w:val="2"/>
        <w:rPr>
          <w:rFonts w:ascii="Tahoma" w:hAnsi="Tahoma" w:cs="Tahoma"/>
          <w:bCs/>
          <w:lang w:val="en"/>
        </w:rPr>
      </w:pPr>
    </w:p>
    <w:p w:rsidR="00F06EEE" w:rsidRDefault="00F06EEE" w:rsidP="001D34B3">
      <w:pPr>
        <w:jc w:val="both"/>
        <w:outlineLvl w:val="2"/>
        <w:rPr>
          <w:rFonts w:ascii="Tahoma" w:hAnsi="Tahoma" w:cs="Tahoma"/>
          <w:bCs/>
          <w:lang w:val="en"/>
        </w:rPr>
      </w:pPr>
    </w:p>
    <w:p w:rsidR="00570333" w:rsidRPr="001A307A" w:rsidRDefault="00570333" w:rsidP="00570333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 w:rsidRPr="001A307A">
        <w:rPr>
          <w:rFonts w:ascii="Tahoma" w:hAnsi="Tahoma" w:cs="Tahoma"/>
        </w:rPr>
        <w:t xml:space="preserve">To support and organise internal and external events, including team meetings, training, stakeholder meetings and prepare agendas and papers and minute meetings. </w:t>
      </w:r>
    </w:p>
    <w:p w:rsidR="00570333" w:rsidRPr="001A307A" w:rsidRDefault="00570333" w:rsidP="00570333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 w:rsidRPr="001A307A">
        <w:rPr>
          <w:rFonts w:ascii="Tahoma" w:hAnsi="Tahoma" w:cs="Tahoma"/>
        </w:rPr>
        <w:t xml:space="preserve">To provide efficient administrative support, including managing </w:t>
      </w:r>
      <w:r w:rsidR="001A307A" w:rsidRPr="001A307A">
        <w:rPr>
          <w:rFonts w:ascii="Tahoma" w:hAnsi="Tahoma" w:cs="Tahoma"/>
        </w:rPr>
        <w:t xml:space="preserve">and facilitating </w:t>
      </w:r>
      <w:r w:rsidRPr="001A307A">
        <w:rPr>
          <w:rFonts w:ascii="Tahoma" w:hAnsi="Tahoma" w:cs="Tahoma"/>
        </w:rPr>
        <w:t xml:space="preserve">contacts and ensuring regular administrative tasks are completed timeously, to ensure maximum operational efficiency </w:t>
      </w:r>
      <w:r w:rsidR="001A307A" w:rsidRPr="001A307A">
        <w:rPr>
          <w:rFonts w:ascii="Tahoma" w:hAnsi="Tahoma" w:cs="Tahoma"/>
        </w:rPr>
        <w:t>is achieved</w:t>
      </w:r>
      <w:r w:rsidRPr="001A307A">
        <w:rPr>
          <w:rFonts w:ascii="Tahoma" w:hAnsi="Tahoma" w:cs="Tahoma"/>
        </w:rPr>
        <w:t xml:space="preserve">. </w:t>
      </w:r>
    </w:p>
    <w:p w:rsidR="00570333" w:rsidRDefault="00570333" w:rsidP="00570333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 w:rsidRPr="001A307A">
        <w:rPr>
          <w:rFonts w:ascii="Tahoma" w:hAnsi="Tahoma" w:cs="Tahoma"/>
        </w:rPr>
        <w:t>To record, maintain, extract</w:t>
      </w:r>
      <w:r w:rsidR="001A307A" w:rsidRPr="001A307A">
        <w:rPr>
          <w:rFonts w:ascii="Tahoma" w:hAnsi="Tahoma" w:cs="Tahoma"/>
        </w:rPr>
        <w:t>, organise</w:t>
      </w:r>
      <w:r w:rsidRPr="001A307A">
        <w:rPr>
          <w:rFonts w:ascii="Tahoma" w:hAnsi="Tahoma" w:cs="Tahoma"/>
        </w:rPr>
        <w:t xml:space="preserve"> and collate any </w:t>
      </w:r>
      <w:r w:rsidR="001A307A" w:rsidRPr="001A307A">
        <w:rPr>
          <w:rFonts w:ascii="Tahoma" w:hAnsi="Tahoma" w:cs="Tahoma"/>
        </w:rPr>
        <w:t xml:space="preserve">project, </w:t>
      </w:r>
      <w:r w:rsidRPr="001A307A">
        <w:rPr>
          <w:rFonts w:ascii="Tahoma" w:hAnsi="Tahoma" w:cs="Tahoma"/>
        </w:rPr>
        <w:t xml:space="preserve">funding, </w:t>
      </w:r>
      <w:r w:rsidR="001A307A" w:rsidRPr="001A307A">
        <w:rPr>
          <w:rFonts w:ascii="Tahoma" w:hAnsi="Tahoma" w:cs="Tahoma"/>
        </w:rPr>
        <w:t xml:space="preserve">audit, </w:t>
      </w:r>
      <w:r w:rsidRPr="001A307A">
        <w:rPr>
          <w:rFonts w:ascii="Tahoma" w:hAnsi="Tahoma" w:cs="Tahoma"/>
        </w:rPr>
        <w:t>case management or statistical information as required.</w:t>
      </w:r>
    </w:p>
    <w:p w:rsidR="00F06EEE" w:rsidRDefault="00F06EEE" w:rsidP="00F06EEE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manage communications to and from stakeholders. </w:t>
      </w:r>
    </w:p>
    <w:p w:rsidR="00F06EEE" w:rsidRPr="00F06EEE" w:rsidRDefault="00F06EEE" w:rsidP="00F06EEE">
      <w:pPr>
        <w:spacing w:line="276" w:lineRule="auto"/>
        <w:ind w:left="720"/>
        <w:jc w:val="both"/>
        <w:rPr>
          <w:rFonts w:ascii="Tahoma" w:hAnsi="Tahoma" w:cs="Tahoma"/>
        </w:rPr>
      </w:pPr>
    </w:p>
    <w:p w:rsidR="00F06EEE" w:rsidRPr="00F06EEE" w:rsidRDefault="001A307A" w:rsidP="00F06EEE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ahoma" w:hAnsi="Tahoma" w:cs="Tahoma"/>
        </w:rPr>
      </w:pPr>
      <w:r w:rsidRPr="001A307A">
        <w:rPr>
          <w:rFonts w:ascii="Tahoma" w:hAnsi="Tahoma" w:cs="Tahoma"/>
        </w:rPr>
        <w:t>Keep all records safe, confidential and accessible for future retrieval</w:t>
      </w:r>
      <w:r>
        <w:rPr>
          <w:rFonts w:ascii="Tahoma" w:hAnsi="Tahoma" w:cs="Tahoma"/>
        </w:rPr>
        <w:t>.</w:t>
      </w:r>
    </w:p>
    <w:p w:rsidR="00F06EEE" w:rsidRDefault="001A307A" w:rsidP="00F06EEE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ahoma" w:hAnsi="Tahoma" w:cs="Tahoma"/>
        </w:rPr>
      </w:pPr>
      <w:r w:rsidRPr="001A307A">
        <w:rPr>
          <w:rFonts w:ascii="Tahoma" w:hAnsi="Tahoma" w:cs="Tahoma"/>
        </w:rPr>
        <w:t>Develop the quality of the office systems and procedures in use</w:t>
      </w:r>
      <w:r>
        <w:rPr>
          <w:rFonts w:ascii="Tahoma" w:hAnsi="Tahoma" w:cs="Tahoma"/>
        </w:rPr>
        <w:t>.</w:t>
      </w:r>
    </w:p>
    <w:p w:rsidR="00D27732" w:rsidRDefault="00F06EEE" w:rsidP="00F06EEE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ahoma" w:hAnsi="Tahoma" w:cs="Tahoma"/>
        </w:rPr>
      </w:pPr>
      <w:r w:rsidRPr="00F06EEE">
        <w:rPr>
          <w:rFonts w:ascii="Tahoma" w:hAnsi="Tahoma" w:cs="Tahoma"/>
        </w:rPr>
        <w:t>Undertake any further strategic administrative work as requested.</w:t>
      </w:r>
    </w:p>
    <w:p w:rsidR="00F06EEE" w:rsidRPr="00F06EEE" w:rsidRDefault="00F06EEE" w:rsidP="00F06EEE">
      <w:pPr>
        <w:pStyle w:val="ListParagraph"/>
        <w:spacing w:line="276" w:lineRule="auto"/>
        <w:contextualSpacing/>
        <w:rPr>
          <w:rFonts w:ascii="Tahoma" w:hAnsi="Tahoma" w:cs="Tahoma"/>
        </w:rPr>
      </w:pPr>
    </w:p>
    <w:p w:rsidR="001A307A" w:rsidRDefault="001A307A" w:rsidP="001D34B3">
      <w:pPr>
        <w:jc w:val="both"/>
        <w:outlineLvl w:val="2"/>
        <w:rPr>
          <w:rFonts w:ascii="Tahoma" w:hAnsi="Tahoma" w:cs="Tahoma"/>
          <w:bCs/>
          <w:lang w:val="en"/>
        </w:rPr>
      </w:pPr>
    </w:p>
    <w:p w:rsidR="00E30C9D" w:rsidRDefault="00D27732" w:rsidP="00E30C9D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  <w:r w:rsidRPr="00D27732">
        <w:rPr>
          <w:rFonts w:ascii="Tahoma" w:hAnsi="Tahoma" w:cs="Tahoma"/>
          <w:b/>
          <w:bCs/>
          <w:u w:val="single"/>
          <w:lang w:val="en"/>
        </w:rPr>
        <w:t>Essential Criteria</w:t>
      </w:r>
    </w:p>
    <w:p w:rsidR="00F06EEE" w:rsidRDefault="00F06EEE" w:rsidP="00E30C9D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</w:p>
    <w:p w:rsidR="00E30C9D" w:rsidRDefault="00E30C9D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 w:rsidRPr="00E30C9D">
        <w:rPr>
          <w:rFonts w:ascii="Tahoma" w:hAnsi="Tahoma" w:cs="Tahoma"/>
          <w:lang w:val="en"/>
        </w:rPr>
        <w:t xml:space="preserve">Effective oral </w:t>
      </w:r>
      <w:r>
        <w:rPr>
          <w:rFonts w:ascii="Tahoma" w:hAnsi="Tahoma" w:cs="Tahoma"/>
          <w:lang w:val="en"/>
        </w:rPr>
        <w:t>and written communication skills with particular emphasis on writing letters, e-mails, reports</w:t>
      </w:r>
      <w:r w:rsidR="00646F16">
        <w:rPr>
          <w:rFonts w:ascii="Tahoma" w:hAnsi="Tahoma" w:cs="Tahoma"/>
          <w:lang w:val="en"/>
        </w:rPr>
        <w:t>, form filling</w:t>
      </w:r>
      <w:r>
        <w:rPr>
          <w:rFonts w:ascii="Tahoma" w:hAnsi="Tahoma" w:cs="Tahoma"/>
          <w:lang w:val="en"/>
        </w:rPr>
        <w:t xml:space="preserve"> and other correspondence.</w:t>
      </w:r>
    </w:p>
    <w:p w:rsidR="006A2EED" w:rsidRDefault="006A2EED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Excellent interpersonal skills. </w:t>
      </w:r>
    </w:p>
    <w:p w:rsidR="00BA6E97" w:rsidRPr="00BA6E97" w:rsidRDefault="00BA6E97" w:rsidP="00BA6E97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IT proficient in the use of MS office including outlook, word, powerpoint and a willingness to learn new systems. </w:t>
      </w:r>
    </w:p>
    <w:p w:rsidR="00E30C9D" w:rsidRDefault="00E30C9D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 w:rsidRPr="00E30C9D">
        <w:rPr>
          <w:rFonts w:ascii="Tahoma" w:hAnsi="Tahoma" w:cs="Tahoma"/>
          <w:lang w:val="en"/>
        </w:rPr>
        <w:t>An ordered appr</w:t>
      </w:r>
      <w:r w:rsidR="00570333">
        <w:rPr>
          <w:rFonts w:ascii="Tahoma" w:hAnsi="Tahoma" w:cs="Tahoma"/>
          <w:lang w:val="en"/>
        </w:rPr>
        <w:t xml:space="preserve">oach to work and an ability </w:t>
      </w:r>
      <w:r w:rsidRPr="00E30C9D">
        <w:rPr>
          <w:rFonts w:ascii="Tahoma" w:hAnsi="Tahoma" w:cs="Tahoma"/>
          <w:lang w:val="en"/>
        </w:rPr>
        <w:t xml:space="preserve">to follow </w:t>
      </w:r>
      <w:r w:rsidR="00570333">
        <w:rPr>
          <w:rFonts w:ascii="Tahoma" w:hAnsi="Tahoma" w:cs="Tahoma"/>
          <w:lang w:val="en"/>
        </w:rPr>
        <w:t xml:space="preserve">up </w:t>
      </w:r>
      <w:r w:rsidRPr="00E30C9D">
        <w:rPr>
          <w:rFonts w:ascii="Tahoma" w:hAnsi="Tahoma" w:cs="Tahoma"/>
          <w:lang w:val="en"/>
        </w:rPr>
        <w:t xml:space="preserve">and develop </w:t>
      </w:r>
      <w:r w:rsidR="00570333">
        <w:rPr>
          <w:rFonts w:ascii="Tahoma" w:hAnsi="Tahoma" w:cs="Tahoma"/>
          <w:lang w:val="en"/>
        </w:rPr>
        <w:t>and improve</w:t>
      </w:r>
      <w:r w:rsidRPr="00E30C9D">
        <w:rPr>
          <w:rFonts w:ascii="Tahoma" w:hAnsi="Tahoma" w:cs="Tahoma"/>
          <w:lang w:val="en"/>
        </w:rPr>
        <w:t xml:space="preserve"> </w:t>
      </w:r>
      <w:r w:rsidR="00646F16">
        <w:rPr>
          <w:rFonts w:ascii="Tahoma" w:hAnsi="Tahoma" w:cs="Tahoma"/>
          <w:lang w:val="en"/>
        </w:rPr>
        <w:t xml:space="preserve">standards and </w:t>
      </w:r>
      <w:r w:rsidRPr="00E30C9D">
        <w:rPr>
          <w:rFonts w:ascii="Tahoma" w:hAnsi="Tahoma" w:cs="Tahoma"/>
          <w:lang w:val="en"/>
        </w:rPr>
        <w:t xml:space="preserve">procedures. </w:t>
      </w:r>
    </w:p>
    <w:p w:rsidR="00570333" w:rsidRDefault="00570333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Experience of working</w:t>
      </w:r>
      <w:r w:rsidR="00F06EEE">
        <w:rPr>
          <w:rFonts w:ascii="Tahoma" w:hAnsi="Tahoma" w:cs="Tahoma"/>
          <w:lang w:val="en"/>
        </w:rPr>
        <w:t xml:space="preserve"> successfully</w:t>
      </w:r>
      <w:r>
        <w:rPr>
          <w:rFonts w:ascii="Tahoma" w:hAnsi="Tahoma" w:cs="Tahoma"/>
          <w:lang w:val="en"/>
        </w:rPr>
        <w:t xml:space="preserve"> in a busy office environment. </w:t>
      </w:r>
    </w:p>
    <w:p w:rsidR="00570333" w:rsidRPr="00570333" w:rsidRDefault="00570333" w:rsidP="005703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Experience of electronic case management and filing systems.  </w:t>
      </w:r>
    </w:p>
    <w:p w:rsidR="00BA6E97" w:rsidRPr="00E30C9D" w:rsidRDefault="00BA6E97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Ability to work well under pressure.  </w:t>
      </w:r>
    </w:p>
    <w:p w:rsidR="00E30C9D" w:rsidRPr="0010441C" w:rsidRDefault="00E30C9D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 w:rsidRPr="0010441C">
        <w:rPr>
          <w:rFonts w:ascii="Tahoma" w:hAnsi="Tahoma" w:cs="Tahoma"/>
          <w:lang w:val="en"/>
        </w:rPr>
        <w:t xml:space="preserve">Numerate to the level required in the tasks. </w:t>
      </w:r>
    </w:p>
    <w:p w:rsidR="00E30C9D" w:rsidRPr="0010441C" w:rsidRDefault="00E30C9D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 w:rsidRPr="0010441C">
        <w:rPr>
          <w:rFonts w:ascii="Tahoma" w:hAnsi="Tahoma" w:cs="Tahoma"/>
          <w:lang w:val="en"/>
        </w:rPr>
        <w:t xml:space="preserve">Ability </w:t>
      </w:r>
      <w:r w:rsidR="0010441C">
        <w:rPr>
          <w:rFonts w:ascii="Tahoma" w:hAnsi="Tahoma" w:cs="Tahoma"/>
          <w:lang w:val="en"/>
        </w:rPr>
        <w:t xml:space="preserve">to </w:t>
      </w:r>
      <w:r w:rsidR="0061666C">
        <w:rPr>
          <w:rFonts w:ascii="Tahoma" w:hAnsi="Tahoma" w:cs="Tahoma"/>
          <w:lang w:val="en"/>
        </w:rPr>
        <w:t>organise and prioritise work</w:t>
      </w:r>
      <w:r w:rsidRPr="0010441C">
        <w:rPr>
          <w:rFonts w:ascii="Tahoma" w:hAnsi="Tahoma" w:cs="Tahoma"/>
          <w:lang w:val="en"/>
        </w:rPr>
        <w:t xml:space="preserve">. </w:t>
      </w:r>
    </w:p>
    <w:p w:rsidR="00E30C9D" w:rsidRPr="0010441C" w:rsidRDefault="0010441C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 xml:space="preserve">Ability to give </w:t>
      </w:r>
      <w:r w:rsidR="00E30C9D" w:rsidRPr="0010441C">
        <w:rPr>
          <w:rFonts w:ascii="Tahoma" w:hAnsi="Tahoma" w:cs="Tahoma"/>
          <w:lang w:val="en"/>
        </w:rPr>
        <w:t xml:space="preserve">and receive feedback objectively and </w:t>
      </w:r>
      <w:r>
        <w:rPr>
          <w:rFonts w:ascii="Tahoma" w:hAnsi="Tahoma" w:cs="Tahoma"/>
          <w:lang w:val="en"/>
        </w:rPr>
        <w:t>appropriately</w:t>
      </w:r>
      <w:r w:rsidR="00E30C9D" w:rsidRPr="0010441C">
        <w:rPr>
          <w:rFonts w:ascii="Tahoma" w:hAnsi="Tahoma" w:cs="Tahoma"/>
          <w:lang w:val="en"/>
        </w:rPr>
        <w:t xml:space="preserve"> and a willingness to challenge constructively. </w:t>
      </w:r>
    </w:p>
    <w:p w:rsidR="00E30C9D" w:rsidRPr="0010441C" w:rsidRDefault="00570333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Able</w:t>
      </w:r>
      <w:r w:rsidR="00E30C9D" w:rsidRPr="0010441C">
        <w:rPr>
          <w:rFonts w:ascii="Tahoma" w:hAnsi="Tahoma" w:cs="Tahoma"/>
          <w:lang w:val="en"/>
        </w:rPr>
        <w:t xml:space="preserve"> to work as part of a</w:t>
      </w:r>
      <w:r w:rsidR="0010441C">
        <w:rPr>
          <w:rFonts w:ascii="Tahoma" w:hAnsi="Tahoma" w:cs="Tahoma"/>
          <w:lang w:val="en"/>
        </w:rPr>
        <w:t>n effective</w:t>
      </w:r>
      <w:r w:rsidR="00E30C9D" w:rsidRPr="0010441C">
        <w:rPr>
          <w:rFonts w:ascii="Tahoma" w:hAnsi="Tahoma" w:cs="Tahoma"/>
          <w:lang w:val="en"/>
        </w:rPr>
        <w:t xml:space="preserve"> team. </w:t>
      </w:r>
    </w:p>
    <w:p w:rsidR="00646F16" w:rsidRDefault="00E30C9D" w:rsidP="00E30C9D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 w:rsidRPr="0010441C">
        <w:rPr>
          <w:rFonts w:ascii="Tahoma" w:hAnsi="Tahoma" w:cs="Tahoma"/>
          <w:lang w:val="en"/>
        </w:rPr>
        <w:t>Ability to monitor and maintain own standards.</w:t>
      </w:r>
    </w:p>
    <w:p w:rsidR="00E30C9D" w:rsidRPr="0010441C" w:rsidRDefault="00E30C9D" w:rsidP="0010441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 w:rsidRPr="0010441C">
        <w:rPr>
          <w:rFonts w:ascii="Tahoma" w:hAnsi="Tahoma" w:cs="Tahoma"/>
          <w:lang w:val="en"/>
        </w:rPr>
        <w:t>Understanding of and commitment to the aims and principles of the CAB service and its equal opportunities policies.</w:t>
      </w:r>
    </w:p>
    <w:p w:rsidR="00D27732" w:rsidRDefault="00E30C9D" w:rsidP="00D27732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 w:rsidRPr="0010441C">
        <w:rPr>
          <w:rFonts w:ascii="Tahoma" w:hAnsi="Tahoma" w:cs="Tahoma"/>
          <w:bCs/>
          <w:lang w:val="en"/>
        </w:rPr>
        <w:t xml:space="preserve">A ‘can do’ attitude </w:t>
      </w:r>
      <w:r w:rsidR="0010441C">
        <w:rPr>
          <w:rFonts w:ascii="Tahoma" w:hAnsi="Tahoma" w:cs="Tahoma"/>
          <w:bCs/>
          <w:lang w:val="en"/>
        </w:rPr>
        <w:t>and</w:t>
      </w:r>
      <w:r w:rsidRPr="0010441C">
        <w:rPr>
          <w:rFonts w:ascii="Tahoma" w:hAnsi="Tahoma" w:cs="Tahoma"/>
          <w:bCs/>
          <w:lang w:val="en"/>
        </w:rPr>
        <w:t xml:space="preserve"> a willingness to work hard in order to achieve the best outcomes for clients</w:t>
      </w:r>
      <w:r w:rsidR="00F06EEE">
        <w:rPr>
          <w:rFonts w:ascii="Tahoma" w:hAnsi="Tahoma" w:cs="Tahoma"/>
          <w:bCs/>
          <w:lang w:val="en"/>
        </w:rPr>
        <w:t xml:space="preserve"> and stakeholders</w:t>
      </w:r>
      <w:r w:rsidRPr="0010441C">
        <w:rPr>
          <w:rFonts w:ascii="Tahoma" w:hAnsi="Tahoma" w:cs="Tahoma"/>
          <w:bCs/>
          <w:lang w:val="en"/>
        </w:rPr>
        <w:t xml:space="preserve">. </w:t>
      </w:r>
    </w:p>
    <w:p w:rsidR="00BA6E97" w:rsidRPr="0010441C" w:rsidRDefault="00BA6E97" w:rsidP="00D27732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>Responsibl</w:t>
      </w:r>
      <w:r w:rsidR="00646F16">
        <w:rPr>
          <w:rFonts w:ascii="Tahoma" w:hAnsi="Tahoma" w:cs="Tahoma"/>
          <w:bCs/>
          <w:lang w:val="en"/>
        </w:rPr>
        <w:t xml:space="preserve">e, reliable and </w:t>
      </w:r>
      <w:r w:rsidR="00570333">
        <w:rPr>
          <w:rFonts w:ascii="Tahoma" w:hAnsi="Tahoma" w:cs="Tahoma"/>
          <w:bCs/>
          <w:lang w:val="en"/>
        </w:rPr>
        <w:t>careful</w:t>
      </w:r>
      <w:r w:rsidR="00646F16">
        <w:rPr>
          <w:rFonts w:ascii="Tahoma" w:hAnsi="Tahoma" w:cs="Tahoma"/>
          <w:bCs/>
          <w:lang w:val="en"/>
        </w:rPr>
        <w:t xml:space="preserve"> </w:t>
      </w:r>
      <w:r>
        <w:rPr>
          <w:rFonts w:ascii="Tahoma" w:hAnsi="Tahoma" w:cs="Tahoma"/>
          <w:bCs/>
          <w:lang w:val="en"/>
        </w:rPr>
        <w:t>approach to all aspects of work.</w:t>
      </w:r>
    </w:p>
    <w:p w:rsidR="00E30C9D" w:rsidRDefault="0010441C" w:rsidP="00D27732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Ability to work on own initiative with minimal supervision when appropriate. </w:t>
      </w:r>
    </w:p>
    <w:p w:rsidR="0061666C" w:rsidRDefault="0061666C" w:rsidP="00D27732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Ability to problem solve and identify appropriate and effective solutions.  </w:t>
      </w:r>
    </w:p>
    <w:p w:rsidR="0010441C" w:rsidRDefault="00646F16" w:rsidP="00D27732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Able to become </w:t>
      </w:r>
      <w:r w:rsidR="0010441C">
        <w:rPr>
          <w:rFonts w:ascii="Tahoma" w:hAnsi="Tahoma" w:cs="Tahoma"/>
          <w:bCs/>
          <w:lang w:val="en"/>
        </w:rPr>
        <w:t xml:space="preserve">a key integral member of the </w:t>
      </w:r>
      <w:r>
        <w:rPr>
          <w:rFonts w:ascii="Tahoma" w:hAnsi="Tahoma" w:cs="Tahoma"/>
          <w:bCs/>
          <w:lang w:val="en"/>
        </w:rPr>
        <w:t xml:space="preserve">existing </w:t>
      </w:r>
      <w:r w:rsidR="0010441C">
        <w:rPr>
          <w:rFonts w:ascii="Tahoma" w:hAnsi="Tahoma" w:cs="Tahoma"/>
          <w:bCs/>
          <w:lang w:val="en"/>
        </w:rPr>
        <w:t xml:space="preserve">team. </w:t>
      </w:r>
    </w:p>
    <w:p w:rsidR="00F06EEE" w:rsidRDefault="0010441C" w:rsidP="006A2EED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A commitment </w:t>
      </w:r>
      <w:r w:rsidR="00570333">
        <w:rPr>
          <w:rFonts w:ascii="Tahoma" w:hAnsi="Tahoma" w:cs="Tahoma"/>
          <w:bCs/>
          <w:lang w:val="en"/>
        </w:rPr>
        <w:t xml:space="preserve">to </w:t>
      </w:r>
      <w:r>
        <w:rPr>
          <w:rFonts w:ascii="Tahoma" w:hAnsi="Tahoma" w:cs="Tahoma"/>
          <w:bCs/>
          <w:lang w:val="en"/>
        </w:rPr>
        <w:t>cont</w:t>
      </w:r>
      <w:r w:rsidR="006A2EED">
        <w:rPr>
          <w:rFonts w:ascii="Tahoma" w:hAnsi="Tahoma" w:cs="Tahoma"/>
          <w:bCs/>
          <w:lang w:val="en"/>
        </w:rPr>
        <w:t xml:space="preserve">inuous professional development. </w:t>
      </w:r>
    </w:p>
    <w:p w:rsidR="006A2EED" w:rsidRDefault="00F06EEE" w:rsidP="006A2EED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Flexible to meet the needs of the service. </w:t>
      </w:r>
      <w:r w:rsidR="006A2EED">
        <w:rPr>
          <w:rFonts w:ascii="Tahoma" w:hAnsi="Tahoma" w:cs="Tahoma"/>
          <w:bCs/>
          <w:lang w:val="en"/>
        </w:rPr>
        <w:t xml:space="preserve"> </w:t>
      </w:r>
    </w:p>
    <w:p w:rsidR="006A2EED" w:rsidRDefault="006A2EED" w:rsidP="006A2EED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Ability to build strong and effective working relationships successfully with a range of stakeholders. </w:t>
      </w:r>
    </w:p>
    <w:p w:rsidR="00D27732" w:rsidRDefault="00D27732" w:rsidP="00D27732">
      <w:pPr>
        <w:jc w:val="both"/>
        <w:outlineLvl w:val="2"/>
        <w:rPr>
          <w:rFonts w:ascii="Tahoma" w:hAnsi="Tahoma" w:cs="Tahoma"/>
          <w:bCs/>
          <w:lang w:val="en"/>
        </w:rPr>
      </w:pPr>
    </w:p>
    <w:p w:rsidR="00F06EEE" w:rsidRDefault="00F06EEE" w:rsidP="00D27732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</w:p>
    <w:p w:rsidR="00D27732" w:rsidRDefault="00D27732" w:rsidP="00D27732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  <w:r>
        <w:rPr>
          <w:rFonts w:ascii="Tahoma" w:hAnsi="Tahoma" w:cs="Tahoma"/>
          <w:b/>
          <w:bCs/>
          <w:u w:val="single"/>
          <w:lang w:val="en"/>
        </w:rPr>
        <w:t>Desirable Criteria</w:t>
      </w:r>
    </w:p>
    <w:p w:rsidR="00D27732" w:rsidRDefault="00D27732" w:rsidP="00D27732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</w:p>
    <w:p w:rsidR="00D27732" w:rsidRDefault="00E30C9D" w:rsidP="00D27732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Experience </w:t>
      </w:r>
      <w:r w:rsidR="006A2EED">
        <w:rPr>
          <w:rFonts w:ascii="Tahoma" w:hAnsi="Tahoma" w:cs="Tahoma"/>
          <w:bCs/>
          <w:lang w:val="en"/>
        </w:rPr>
        <w:t xml:space="preserve">of working in an </w:t>
      </w:r>
      <w:r w:rsidR="00F06EEE">
        <w:rPr>
          <w:rFonts w:ascii="Tahoma" w:hAnsi="Tahoma" w:cs="Tahoma"/>
          <w:bCs/>
          <w:lang w:val="en"/>
        </w:rPr>
        <w:t xml:space="preserve">administrative or business support role. </w:t>
      </w:r>
    </w:p>
    <w:p w:rsidR="006A2EED" w:rsidRDefault="0010441C" w:rsidP="006A2EED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 xml:space="preserve">Understanding </w:t>
      </w:r>
      <w:r w:rsidR="00F06EEE">
        <w:rPr>
          <w:rFonts w:ascii="Tahoma" w:hAnsi="Tahoma" w:cs="Tahoma"/>
          <w:bCs/>
          <w:lang w:val="en"/>
        </w:rPr>
        <w:t xml:space="preserve">or experience </w:t>
      </w:r>
      <w:r>
        <w:rPr>
          <w:rFonts w:ascii="Tahoma" w:hAnsi="Tahoma" w:cs="Tahoma"/>
          <w:bCs/>
          <w:lang w:val="en"/>
        </w:rPr>
        <w:t xml:space="preserve">of </w:t>
      </w:r>
      <w:r w:rsidR="006A2EED">
        <w:rPr>
          <w:rFonts w:ascii="Tahoma" w:hAnsi="Tahoma" w:cs="Tahoma"/>
          <w:bCs/>
          <w:lang w:val="en"/>
        </w:rPr>
        <w:t>the voluntary sector in Scotland.</w:t>
      </w:r>
    </w:p>
    <w:p w:rsidR="006A2EED" w:rsidRDefault="006A2EED" w:rsidP="006A2EED">
      <w:pPr>
        <w:numPr>
          <w:ilvl w:val="0"/>
          <w:numId w:val="13"/>
        </w:numPr>
        <w:jc w:val="both"/>
        <w:outlineLvl w:val="2"/>
        <w:rPr>
          <w:rFonts w:ascii="Tahoma" w:hAnsi="Tahoma" w:cs="Tahoma"/>
          <w:bCs/>
          <w:lang w:val="en"/>
        </w:rPr>
      </w:pPr>
      <w:r>
        <w:rPr>
          <w:rFonts w:ascii="Tahoma" w:hAnsi="Tahoma" w:cs="Tahoma"/>
          <w:bCs/>
          <w:lang w:val="en"/>
        </w:rPr>
        <w:t>Experience of successfully working to</w:t>
      </w:r>
      <w:r w:rsidR="00F06EEE">
        <w:rPr>
          <w:rFonts w:ascii="Tahoma" w:hAnsi="Tahoma" w:cs="Tahoma"/>
          <w:bCs/>
          <w:lang w:val="en"/>
        </w:rPr>
        <w:t xml:space="preserve"> deadlines, meeting</w:t>
      </w:r>
      <w:r>
        <w:rPr>
          <w:rFonts w:ascii="Tahoma" w:hAnsi="Tahoma" w:cs="Tahoma"/>
          <w:bCs/>
          <w:lang w:val="en"/>
        </w:rPr>
        <w:t xml:space="preserve"> project targets or </w:t>
      </w:r>
      <w:r w:rsidR="0061666C">
        <w:rPr>
          <w:rFonts w:ascii="Tahoma" w:hAnsi="Tahoma" w:cs="Tahoma"/>
          <w:bCs/>
          <w:lang w:val="en"/>
        </w:rPr>
        <w:t xml:space="preserve">achieving </w:t>
      </w:r>
      <w:r>
        <w:rPr>
          <w:rFonts w:ascii="Tahoma" w:hAnsi="Tahoma" w:cs="Tahoma"/>
          <w:bCs/>
          <w:lang w:val="en"/>
        </w:rPr>
        <w:t xml:space="preserve">key performance indicators. </w:t>
      </w:r>
    </w:p>
    <w:p w:rsidR="0061666C" w:rsidRDefault="0061666C" w:rsidP="0061666C">
      <w:pPr>
        <w:ind w:left="720"/>
        <w:jc w:val="both"/>
        <w:outlineLvl w:val="2"/>
        <w:rPr>
          <w:rFonts w:ascii="Tahoma" w:hAnsi="Tahoma" w:cs="Tahoma"/>
          <w:bCs/>
          <w:lang w:val="en"/>
        </w:rPr>
      </w:pPr>
    </w:p>
    <w:p w:rsidR="006A2EED" w:rsidRDefault="009558FD" w:rsidP="006A2EED">
      <w:pPr>
        <w:jc w:val="both"/>
        <w:outlineLvl w:val="2"/>
        <w:rPr>
          <w:rFonts w:ascii="Tahoma" w:hAnsi="Tahoma" w:cs="Tahoma"/>
          <w:b/>
          <w:bCs/>
          <w:u w:val="single"/>
          <w:lang w:val="en"/>
        </w:rPr>
      </w:pPr>
      <w:r>
        <w:rPr>
          <w:rFonts w:ascii="Tahoma" w:hAnsi="Tahoma" w:cs="Tahoma"/>
          <w:b/>
          <w:bCs/>
          <w:u w:val="single"/>
          <w:lang w:val="en"/>
        </w:rPr>
        <w:t>Please Note:</w:t>
      </w:r>
    </w:p>
    <w:p w:rsidR="00D06040" w:rsidRDefault="006A2EED" w:rsidP="006A2EED">
      <w:p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The above list is not exhaustive</w:t>
      </w:r>
      <w:r w:rsidR="0061666C">
        <w:rPr>
          <w:rFonts w:ascii="Tahoma" w:hAnsi="Tahoma" w:cs="Tahoma"/>
          <w:lang w:val="en"/>
        </w:rPr>
        <w:t xml:space="preserve"> and the successful candidate</w:t>
      </w:r>
      <w:r>
        <w:rPr>
          <w:rFonts w:ascii="Tahoma" w:hAnsi="Tahoma" w:cs="Tahoma"/>
          <w:lang w:val="en"/>
        </w:rPr>
        <w:t xml:space="preserve"> will be required to carry</w:t>
      </w:r>
      <w:r w:rsidR="00D06040" w:rsidRPr="006A2EED">
        <w:rPr>
          <w:rFonts w:ascii="Tahoma" w:hAnsi="Tahoma" w:cs="Tahoma"/>
          <w:lang w:val="en"/>
        </w:rPr>
        <w:t xml:space="preserve"> out any other tasks that may be within the scope of the post</w:t>
      </w:r>
      <w:r w:rsidR="0061666C">
        <w:rPr>
          <w:rFonts w:ascii="Tahoma" w:hAnsi="Tahoma" w:cs="Tahoma"/>
          <w:lang w:val="en"/>
        </w:rPr>
        <w:t xml:space="preserve"> </w:t>
      </w:r>
      <w:r w:rsidR="00D06040" w:rsidRPr="006A2EED">
        <w:rPr>
          <w:rFonts w:ascii="Tahoma" w:hAnsi="Tahoma" w:cs="Tahoma"/>
          <w:lang w:val="en"/>
        </w:rPr>
        <w:t xml:space="preserve">to ensure the effective delivery and development of </w:t>
      </w:r>
      <w:r>
        <w:rPr>
          <w:rFonts w:ascii="Tahoma" w:hAnsi="Tahoma" w:cs="Tahoma"/>
          <w:lang w:val="en"/>
        </w:rPr>
        <w:t xml:space="preserve">services.  </w:t>
      </w:r>
      <w:r w:rsidR="00D06040" w:rsidRPr="006A2EED">
        <w:rPr>
          <w:rFonts w:ascii="Tahoma" w:hAnsi="Tahoma" w:cs="Tahoma"/>
          <w:lang w:val="en"/>
        </w:rPr>
        <w:t xml:space="preserve"> </w:t>
      </w:r>
    </w:p>
    <w:p w:rsidR="009558FD" w:rsidRDefault="009558FD" w:rsidP="006A2EED">
      <w:p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r>
        <w:rPr>
          <w:rFonts w:ascii="Tahoma" w:hAnsi="Tahoma" w:cs="Tahoma"/>
          <w:lang w:val="en"/>
        </w:rPr>
        <w:t>If you have any further queries please e-mail:</w:t>
      </w:r>
    </w:p>
    <w:p w:rsidR="009558FD" w:rsidRPr="006A2EED" w:rsidRDefault="009558FD" w:rsidP="006A2EED">
      <w:pPr>
        <w:spacing w:before="100" w:beforeAutospacing="1" w:after="100" w:afterAutospacing="1"/>
        <w:jc w:val="both"/>
        <w:rPr>
          <w:rFonts w:ascii="Tahoma" w:hAnsi="Tahoma" w:cs="Tahoma"/>
          <w:lang w:val="en"/>
        </w:rPr>
      </w:pPr>
      <w:hyperlink r:id="rId8" w:history="1">
        <w:r w:rsidRPr="001E2619">
          <w:rPr>
            <w:rStyle w:val="Hyperlink"/>
            <w:rFonts w:ascii="Tahoma" w:hAnsi="Tahoma" w:cs="Tahoma"/>
            <w:lang w:val="en"/>
          </w:rPr>
          <w:t>admin@invernesscab.casonline.org.uk</w:t>
        </w:r>
      </w:hyperlink>
      <w:r>
        <w:rPr>
          <w:rFonts w:ascii="Tahoma" w:hAnsi="Tahoma" w:cs="Tahoma"/>
          <w:lang w:val="en"/>
        </w:rPr>
        <w:t xml:space="preserve"> before the closing date/time. </w:t>
      </w:r>
    </w:p>
    <w:p w:rsidR="00E05275" w:rsidRPr="001F326F" w:rsidRDefault="00E05275" w:rsidP="00A93E7C">
      <w:pPr>
        <w:jc w:val="both"/>
        <w:rPr>
          <w:rFonts w:ascii="Calibri" w:hAnsi="Calibri" w:cs="Calibri"/>
        </w:rPr>
      </w:pPr>
    </w:p>
    <w:sectPr w:rsidR="00E05275" w:rsidRPr="001F326F" w:rsidSect="00681F9F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64" w:rsidRDefault="007E6264" w:rsidP="00162EF5">
      <w:r>
        <w:separator/>
      </w:r>
    </w:p>
  </w:endnote>
  <w:endnote w:type="continuationSeparator" w:id="0">
    <w:p w:rsidR="007E6264" w:rsidRDefault="007E6264" w:rsidP="0016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F5" w:rsidRPr="008810FB" w:rsidRDefault="00162EF5">
    <w:pPr>
      <w:pStyle w:val="Footer"/>
      <w:rPr>
        <w:sz w:val="20"/>
        <w:szCs w:val="20"/>
      </w:rPr>
    </w:pPr>
    <w:r w:rsidRPr="008810FB">
      <w:rPr>
        <w:sz w:val="20"/>
        <w:szCs w:val="20"/>
      </w:rPr>
      <w:t xml:space="preserve">Page </w:t>
    </w:r>
    <w:r w:rsidRPr="008810FB">
      <w:rPr>
        <w:b/>
        <w:sz w:val="20"/>
        <w:szCs w:val="20"/>
      </w:rPr>
      <w:fldChar w:fldCharType="begin"/>
    </w:r>
    <w:r w:rsidRPr="008810FB">
      <w:rPr>
        <w:b/>
        <w:sz w:val="20"/>
        <w:szCs w:val="20"/>
      </w:rPr>
      <w:instrText xml:space="preserve"> PAGE </w:instrText>
    </w:r>
    <w:r w:rsidRPr="008810FB">
      <w:rPr>
        <w:b/>
        <w:sz w:val="20"/>
        <w:szCs w:val="20"/>
      </w:rPr>
      <w:fldChar w:fldCharType="separate"/>
    </w:r>
    <w:r w:rsidR="009E038D">
      <w:rPr>
        <w:b/>
        <w:noProof/>
        <w:sz w:val="20"/>
        <w:szCs w:val="20"/>
      </w:rPr>
      <w:t>3</w:t>
    </w:r>
    <w:r w:rsidRPr="008810FB">
      <w:rPr>
        <w:b/>
        <w:sz w:val="20"/>
        <w:szCs w:val="20"/>
      </w:rPr>
      <w:fldChar w:fldCharType="end"/>
    </w:r>
    <w:r w:rsidRPr="008810FB">
      <w:rPr>
        <w:sz w:val="20"/>
        <w:szCs w:val="20"/>
      </w:rPr>
      <w:t xml:space="preserve"> of </w:t>
    </w:r>
    <w:r w:rsidRPr="008810FB">
      <w:rPr>
        <w:b/>
        <w:sz w:val="20"/>
        <w:szCs w:val="20"/>
      </w:rPr>
      <w:fldChar w:fldCharType="begin"/>
    </w:r>
    <w:r w:rsidRPr="008810FB">
      <w:rPr>
        <w:b/>
        <w:sz w:val="20"/>
        <w:szCs w:val="20"/>
      </w:rPr>
      <w:instrText xml:space="preserve"> NUMPAGES  </w:instrText>
    </w:r>
    <w:r w:rsidRPr="008810FB">
      <w:rPr>
        <w:b/>
        <w:sz w:val="20"/>
        <w:szCs w:val="20"/>
      </w:rPr>
      <w:fldChar w:fldCharType="separate"/>
    </w:r>
    <w:r w:rsidR="009E038D">
      <w:rPr>
        <w:b/>
        <w:noProof/>
        <w:sz w:val="20"/>
        <w:szCs w:val="20"/>
      </w:rPr>
      <w:t>3</w:t>
    </w:r>
    <w:r w:rsidRPr="008810FB">
      <w:rPr>
        <w:b/>
        <w:sz w:val="20"/>
        <w:szCs w:val="20"/>
      </w:rPr>
      <w:fldChar w:fldCharType="end"/>
    </w:r>
  </w:p>
  <w:p w:rsidR="00162EF5" w:rsidRDefault="00162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64" w:rsidRDefault="007E6264" w:rsidP="00162EF5">
      <w:r>
        <w:separator/>
      </w:r>
    </w:p>
  </w:footnote>
  <w:footnote w:type="continuationSeparator" w:id="0">
    <w:p w:rsidR="007E6264" w:rsidRDefault="007E6264" w:rsidP="0016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A934"/>
      </v:shape>
    </w:pict>
  </w:numPicBullet>
  <w:abstractNum w:abstractNumId="0" w15:restartNumberingAfterBreak="0">
    <w:nsid w:val="07A60DDE"/>
    <w:multiLevelType w:val="multilevel"/>
    <w:tmpl w:val="79A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0CFB"/>
    <w:multiLevelType w:val="multilevel"/>
    <w:tmpl w:val="742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E08AD"/>
    <w:multiLevelType w:val="multilevel"/>
    <w:tmpl w:val="E7B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7017D"/>
    <w:multiLevelType w:val="multilevel"/>
    <w:tmpl w:val="7D2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775DC"/>
    <w:multiLevelType w:val="multilevel"/>
    <w:tmpl w:val="BA2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013ED"/>
    <w:multiLevelType w:val="hybridMultilevel"/>
    <w:tmpl w:val="6E38F96A"/>
    <w:lvl w:ilvl="0" w:tplc="AD869D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782"/>
    <w:multiLevelType w:val="multilevel"/>
    <w:tmpl w:val="715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E744E"/>
    <w:multiLevelType w:val="hybridMultilevel"/>
    <w:tmpl w:val="65D89A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2AC9"/>
    <w:multiLevelType w:val="multilevel"/>
    <w:tmpl w:val="5110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54F79"/>
    <w:multiLevelType w:val="hybridMultilevel"/>
    <w:tmpl w:val="513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0048"/>
    <w:multiLevelType w:val="multilevel"/>
    <w:tmpl w:val="01C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B2AC6"/>
    <w:multiLevelType w:val="hybridMultilevel"/>
    <w:tmpl w:val="3F0AE1BA"/>
    <w:lvl w:ilvl="0" w:tplc="412CB0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FFA"/>
    <w:multiLevelType w:val="multilevel"/>
    <w:tmpl w:val="68A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623CC"/>
    <w:multiLevelType w:val="hybridMultilevel"/>
    <w:tmpl w:val="21CE4A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450C"/>
    <w:multiLevelType w:val="multilevel"/>
    <w:tmpl w:val="380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C25026"/>
    <w:multiLevelType w:val="multilevel"/>
    <w:tmpl w:val="035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465D2"/>
    <w:multiLevelType w:val="multilevel"/>
    <w:tmpl w:val="DA2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40"/>
    <w:rsid w:val="00015E88"/>
    <w:rsid w:val="00073E22"/>
    <w:rsid w:val="000F0AA5"/>
    <w:rsid w:val="0010441C"/>
    <w:rsid w:val="001166F1"/>
    <w:rsid w:val="0014788F"/>
    <w:rsid w:val="00162EF5"/>
    <w:rsid w:val="001A307A"/>
    <w:rsid w:val="001D34B3"/>
    <w:rsid w:val="001F326F"/>
    <w:rsid w:val="002171CF"/>
    <w:rsid w:val="00226F6D"/>
    <w:rsid w:val="002A592A"/>
    <w:rsid w:val="002D458D"/>
    <w:rsid w:val="002F642F"/>
    <w:rsid w:val="00413C78"/>
    <w:rsid w:val="004C76DA"/>
    <w:rsid w:val="004E242D"/>
    <w:rsid w:val="00570333"/>
    <w:rsid w:val="00580B3C"/>
    <w:rsid w:val="005A368F"/>
    <w:rsid w:val="005F7516"/>
    <w:rsid w:val="0061666C"/>
    <w:rsid w:val="00617F97"/>
    <w:rsid w:val="00646F16"/>
    <w:rsid w:val="00681F9F"/>
    <w:rsid w:val="006A1918"/>
    <w:rsid w:val="006A2EED"/>
    <w:rsid w:val="006A7E02"/>
    <w:rsid w:val="00755C88"/>
    <w:rsid w:val="007E5545"/>
    <w:rsid w:val="007E6264"/>
    <w:rsid w:val="007F30CC"/>
    <w:rsid w:val="008152D7"/>
    <w:rsid w:val="008810FB"/>
    <w:rsid w:val="008C534F"/>
    <w:rsid w:val="008F2EF9"/>
    <w:rsid w:val="009266A0"/>
    <w:rsid w:val="00927502"/>
    <w:rsid w:val="00933431"/>
    <w:rsid w:val="009558FD"/>
    <w:rsid w:val="009E038D"/>
    <w:rsid w:val="00A671B5"/>
    <w:rsid w:val="00A93E7C"/>
    <w:rsid w:val="00AB684D"/>
    <w:rsid w:val="00AC59FE"/>
    <w:rsid w:val="00B24383"/>
    <w:rsid w:val="00B750D7"/>
    <w:rsid w:val="00B852FD"/>
    <w:rsid w:val="00BA6E97"/>
    <w:rsid w:val="00D06040"/>
    <w:rsid w:val="00D27732"/>
    <w:rsid w:val="00D456AE"/>
    <w:rsid w:val="00D75124"/>
    <w:rsid w:val="00DA1447"/>
    <w:rsid w:val="00DF6BC7"/>
    <w:rsid w:val="00E05275"/>
    <w:rsid w:val="00E30C9D"/>
    <w:rsid w:val="00E7266C"/>
    <w:rsid w:val="00F06EE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EC4E4-9557-486B-B23C-09E1AF9E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9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5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604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D060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F97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D0604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D06040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62EF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62EF5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EF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162EF5"/>
    <w:rPr>
      <w:rFonts w:ascii="Arial" w:hAnsi="Arial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2D458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DF6BC7"/>
    <w:rPr>
      <w:color w:val="0000FF"/>
      <w:u w:val="single"/>
    </w:rPr>
  </w:style>
  <w:style w:type="character" w:styleId="Strong">
    <w:name w:val="Strong"/>
    <w:uiPriority w:val="22"/>
    <w:qFormat/>
    <w:rsid w:val="00D27732"/>
    <w:rPr>
      <w:b/>
      <w:bCs/>
    </w:rPr>
  </w:style>
  <w:style w:type="paragraph" w:styleId="NormalWeb">
    <w:name w:val="Normal (Web)"/>
    <w:basedOn w:val="Normal"/>
    <w:uiPriority w:val="99"/>
    <w:unhideWhenUsed/>
    <w:rsid w:val="00D2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57033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3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3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Links>
    <vt:vector size="6" baseType="variant"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mailto:admin@invernesscab.casonline.org.uk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Bremner McBride</dc:creator>
  <cp:keywords/>
  <dc:description/>
  <cp:lastModifiedBy>Kenny Adie</cp:lastModifiedBy>
  <cp:revision>2</cp:revision>
  <dcterms:created xsi:type="dcterms:W3CDTF">2021-02-24T12:54:00Z</dcterms:created>
  <dcterms:modified xsi:type="dcterms:W3CDTF">2021-02-24T12:54:00Z</dcterms:modified>
</cp:coreProperties>
</file>