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447" w:rsidRPr="009558FD" w:rsidRDefault="006A4EBE" w:rsidP="009266A0">
      <w:pPr>
        <w:jc w:val="center"/>
        <w:outlineLvl w:val="1"/>
        <w:rPr>
          <w:rFonts w:ascii="Tahoma" w:hAnsi="Tahoma" w:cs="Tahoma"/>
          <w:b/>
          <w:bCs/>
          <w:color w:val="002060"/>
          <w:sz w:val="32"/>
          <w:szCs w:val="32"/>
          <w:lang w:val="en"/>
        </w:rPr>
      </w:pPr>
      <w:bookmarkStart w:id="0" w:name="_GoBack"/>
      <w:bookmarkEnd w:id="0"/>
      <w:r w:rsidRPr="009558FD">
        <w:rPr>
          <w:rFonts w:ascii="Tahoma" w:hAnsi="Tahoma" w:cs="Tahoma"/>
          <w:noProof/>
          <w:color w:val="002060"/>
        </w:rPr>
        <w:drawing>
          <wp:anchor distT="0" distB="0" distL="114300" distR="114300" simplePos="0" relativeHeight="251658240" behindDoc="0" locked="0" layoutInCell="1" allowOverlap="1">
            <wp:simplePos x="0" y="0"/>
            <wp:positionH relativeFrom="column">
              <wp:posOffset>5408295</wp:posOffset>
            </wp:positionH>
            <wp:positionV relativeFrom="paragraph">
              <wp:posOffset>-302260</wp:posOffset>
            </wp:positionV>
            <wp:extent cx="920115" cy="920115"/>
            <wp:effectExtent l="0" t="0" r="0" b="0"/>
            <wp:wrapNone/>
            <wp:docPr id="3" name="Picture 3" descr="CAB colour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 colour 40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30CC" w:rsidRPr="009558FD">
        <w:rPr>
          <w:rFonts w:ascii="Tahoma" w:hAnsi="Tahoma" w:cs="Tahoma"/>
          <w:b/>
          <w:bCs/>
          <w:color w:val="002060"/>
          <w:sz w:val="32"/>
          <w:szCs w:val="32"/>
          <w:lang w:val="en"/>
        </w:rPr>
        <w:t xml:space="preserve">Inverness Badenoch and Strathspey </w:t>
      </w:r>
    </w:p>
    <w:p w:rsidR="002D458D" w:rsidRPr="009558FD" w:rsidRDefault="007F30CC" w:rsidP="009266A0">
      <w:pPr>
        <w:jc w:val="center"/>
        <w:outlineLvl w:val="1"/>
        <w:rPr>
          <w:rFonts w:ascii="Tahoma" w:hAnsi="Tahoma" w:cs="Tahoma"/>
          <w:b/>
          <w:bCs/>
          <w:color w:val="002060"/>
          <w:sz w:val="32"/>
          <w:szCs w:val="32"/>
          <w:lang w:val="en"/>
        </w:rPr>
      </w:pPr>
      <w:r w:rsidRPr="009558FD">
        <w:rPr>
          <w:rFonts w:ascii="Tahoma" w:hAnsi="Tahoma" w:cs="Tahoma"/>
          <w:b/>
          <w:bCs/>
          <w:color w:val="002060"/>
          <w:sz w:val="32"/>
          <w:szCs w:val="32"/>
          <w:lang w:val="en"/>
        </w:rPr>
        <w:t xml:space="preserve">Citizens Advice Bureau </w:t>
      </w:r>
    </w:p>
    <w:p w:rsidR="00D27732" w:rsidRPr="001F326F" w:rsidRDefault="00D27732" w:rsidP="009266A0">
      <w:pPr>
        <w:jc w:val="center"/>
        <w:outlineLvl w:val="1"/>
        <w:rPr>
          <w:rFonts w:ascii="Calibri" w:hAnsi="Calibri" w:cs="Calibri"/>
          <w:b/>
          <w:bCs/>
          <w:sz w:val="32"/>
          <w:szCs w:val="32"/>
          <w:lang w:val="en"/>
        </w:rPr>
      </w:pPr>
    </w:p>
    <w:p w:rsidR="009558FD" w:rsidRDefault="009558FD" w:rsidP="009266A0">
      <w:pPr>
        <w:jc w:val="center"/>
        <w:outlineLvl w:val="1"/>
        <w:rPr>
          <w:rFonts w:ascii="Tahoma" w:hAnsi="Tahoma" w:cs="Tahoma"/>
          <w:b/>
          <w:bCs/>
          <w:sz w:val="32"/>
          <w:szCs w:val="32"/>
          <w:u w:val="single"/>
          <w:lang w:val="en"/>
        </w:rPr>
      </w:pPr>
    </w:p>
    <w:p w:rsidR="007F30CC" w:rsidRPr="00D27732" w:rsidRDefault="00D27732" w:rsidP="009266A0">
      <w:pPr>
        <w:jc w:val="center"/>
        <w:outlineLvl w:val="1"/>
        <w:rPr>
          <w:rFonts w:ascii="Tahoma" w:hAnsi="Tahoma" w:cs="Tahoma"/>
          <w:b/>
          <w:bCs/>
          <w:sz w:val="32"/>
          <w:szCs w:val="32"/>
          <w:u w:val="single"/>
          <w:lang w:val="en"/>
        </w:rPr>
      </w:pPr>
      <w:r w:rsidRPr="00D27732">
        <w:rPr>
          <w:rFonts w:ascii="Tahoma" w:hAnsi="Tahoma" w:cs="Tahoma"/>
          <w:b/>
          <w:bCs/>
          <w:sz w:val="32"/>
          <w:szCs w:val="32"/>
          <w:u w:val="single"/>
          <w:lang w:val="en"/>
        </w:rPr>
        <w:t xml:space="preserve">Assistant </w:t>
      </w:r>
      <w:r w:rsidR="00702DD0">
        <w:rPr>
          <w:rFonts w:ascii="Tahoma" w:hAnsi="Tahoma" w:cs="Tahoma"/>
          <w:b/>
          <w:bCs/>
          <w:sz w:val="32"/>
          <w:szCs w:val="32"/>
          <w:u w:val="single"/>
          <w:lang w:val="en"/>
        </w:rPr>
        <w:t xml:space="preserve">Equality </w:t>
      </w:r>
      <w:r w:rsidR="003002CC">
        <w:rPr>
          <w:rFonts w:ascii="Tahoma" w:hAnsi="Tahoma" w:cs="Tahoma"/>
          <w:b/>
          <w:bCs/>
          <w:sz w:val="32"/>
          <w:szCs w:val="32"/>
          <w:u w:val="single"/>
          <w:lang w:val="en"/>
        </w:rPr>
        <w:t xml:space="preserve">and Employment </w:t>
      </w:r>
      <w:r w:rsidR="00681F9F" w:rsidRPr="00D27732">
        <w:rPr>
          <w:rFonts w:ascii="Tahoma" w:hAnsi="Tahoma" w:cs="Tahoma"/>
          <w:b/>
          <w:bCs/>
          <w:sz w:val="32"/>
          <w:szCs w:val="32"/>
          <w:u w:val="single"/>
          <w:lang w:val="en"/>
        </w:rPr>
        <w:t xml:space="preserve">Rights </w:t>
      </w:r>
      <w:r w:rsidRPr="00D27732">
        <w:rPr>
          <w:rFonts w:ascii="Tahoma" w:hAnsi="Tahoma" w:cs="Tahoma"/>
          <w:b/>
          <w:bCs/>
          <w:sz w:val="32"/>
          <w:szCs w:val="32"/>
          <w:u w:val="single"/>
          <w:lang w:val="en"/>
        </w:rPr>
        <w:t>Adviser</w:t>
      </w:r>
    </w:p>
    <w:p w:rsidR="00D27732" w:rsidRPr="00D27732" w:rsidRDefault="00D27732" w:rsidP="009266A0">
      <w:pPr>
        <w:jc w:val="center"/>
        <w:outlineLvl w:val="1"/>
        <w:rPr>
          <w:rFonts w:ascii="Tahoma" w:hAnsi="Tahoma" w:cs="Tahoma"/>
          <w:b/>
          <w:bCs/>
          <w:sz w:val="32"/>
          <w:szCs w:val="32"/>
          <w:u w:val="single"/>
          <w:lang w:val="en"/>
        </w:rPr>
      </w:pPr>
    </w:p>
    <w:p w:rsidR="002D458D" w:rsidRPr="00D27732" w:rsidRDefault="00DA1447" w:rsidP="002D458D">
      <w:pPr>
        <w:pStyle w:val="Heading1"/>
        <w:jc w:val="both"/>
        <w:rPr>
          <w:rFonts w:ascii="Tahoma" w:hAnsi="Tahoma" w:cs="Tahoma"/>
          <w:color w:val="002060"/>
          <w:sz w:val="28"/>
          <w:szCs w:val="28"/>
        </w:rPr>
      </w:pPr>
      <w:r w:rsidRPr="00D27732">
        <w:rPr>
          <w:rFonts w:ascii="Tahoma" w:hAnsi="Tahoma" w:cs="Tahoma"/>
          <w:color w:val="002060"/>
          <w:sz w:val="28"/>
          <w:szCs w:val="28"/>
        </w:rPr>
        <w:t>SUMMARY</w:t>
      </w:r>
    </w:p>
    <w:p w:rsidR="002D458D" w:rsidRPr="00D27732" w:rsidRDefault="006A4EBE" w:rsidP="00681F9F">
      <w:pPr>
        <w:jc w:val="both"/>
        <w:rPr>
          <w:rFonts w:ascii="Tahoma" w:hAnsi="Tahoma" w:cs="Tahoma"/>
        </w:rPr>
      </w:pPr>
      <w:r w:rsidRPr="00D27732">
        <w:rPr>
          <w:rFonts w:ascii="Tahoma" w:hAnsi="Tahoma" w:cs="Tahoma"/>
          <w:noProof/>
        </w:rPr>
        <mc:AlternateContent>
          <mc:Choice Requires="wps">
            <w:drawing>
              <wp:anchor distT="0" distB="0" distL="114300" distR="114300" simplePos="0" relativeHeight="251657216" behindDoc="0" locked="0" layoutInCell="1" allowOverlap="1">
                <wp:simplePos x="0" y="0"/>
                <wp:positionH relativeFrom="margin">
                  <wp:posOffset>-1270</wp:posOffset>
                </wp:positionH>
                <wp:positionV relativeFrom="paragraph">
                  <wp:posOffset>27940</wp:posOffset>
                </wp:positionV>
                <wp:extent cx="777240" cy="0"/>
                <wp:effectExtent l="23495" t="27305" r="27940" b="2032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38100">
                          <a:solidFill>
                            <a:srgbClr val="003E8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338C14"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2.2pt" to="6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" strokecolor="#003e82" strokeweight="3pt">
                <w10:wrap anchorx="margin"/>
              </v:line>
            </w:pict>
          </mc:Fallback>
        </mc:AlternateContent>
      </w:r>
    </w:p>
    <w:p w:rsidR="002D458D" w:rsidRPr="00D27732" w:rsidRDefault="002D458D" w:rsidP="00DA1447">
      <w:pPr>
        <w:spacing w:after="120"/>
        <w:outlineLvl w:val="1"/>
        <w:rPr>
          <w:rFonts w:ascii="Tahoma" w:hAnsi="Tahoma" w:cs="Tahoma"/>
          <w:bCs/>
          <w:lang w:val="en"/>
        </w:rPr>
      </w:pPr>
      <w:r w:rsidRPr="00D27732">
        <w:rPr>
          <w:rFonts w:ascii="Tahoma" w:hAnsi="Tahoma" w:cs="Tahoma"/>
          <w:bCs/>
        </w:rPr>
        <w:t xml:space="preserve">Job Title:  </w:t>
      </w:r>
      <w:r w:rsidRPr="00D27732">
        <w:rPr>
          <w:rFonts w:ascii="Tahoma" w:hAnsi="Tahoma" w:cs="Tahoma"/>
          <w:bCs/>
        </w:rPr>
        <w:tab/>
      </w:r>
      <w:r w:rsidRPr="00D27732">
        <w:rPr>
          <w:rFonts w:ascii="Tahoma" w:hAnsi="Tahoma" w:cs="Tahoma"/>
          <w:bCs/>
        </w:rPr>
        <w:tab/>
      </w:r>
      <w:r w:rsidR="00D27732" w:rsidRPr="00D27732">
        <w:rPr>
          <w:rFonts w:ascii="Tahoma" w:hAnsi="Tahoma" w:cs="Tahoma"/>
          <w:bCs/>
          <w:lang w:val="en"/>
        </w:rPr>
        <w:t xml:space="preserve">Assistant Equality and Employment Rights Adviser </w:t>
      </w:r>
    </w:p>
    <w:p w:rsidR="002D458D" w:rsidRPr="00D27732" w:rsidRDefault="002D458D" w:rsidP="00DA1447">
      <w:pPr>
        <w:spacing w:after="120"/>
        <w:jc w:val="both"/>
        <w:rPr>
          <w:rFonts w:ascii="Tahoma" w:hAnsi="Tahoma" w:cs="Tahoma"/>
          <w:bCs/>
        </w:rPr>
      </w:pPr>
      <w:r w:rsidRPr="00D27732">
        <w:rPr>
          <w:rFonts w:ascii="Tahoma" w:hAnsi="Tahoma" w:cs="Tahoma"/>
          <w:bCs/>
        </w:rPr>
        <w:t xml:space="preserve">Location: </w:t>
      </w:r>
      <w:r w:rsidRPr="00D27732">
        <w:rPr>
          <w:rFonts w:ascii="Tahoma" w:hAnsi="Tahoma" w:cs="Tahoma"/>
          <w:bCs/>
        </w:rPr>
        <w:tab/>
      </w:r>
      <w:r w:rsidRPr="00D27732">
        <w:rPr>
          <w:rFonts w:ascii="Tahoma" w:hAnsi="Tahoma" w:cs="Tahoma"/>
          <w:bCs/>
        </w:rPr>
        <w:tab/>
        <w:t>Inverness Badenoch and Strathspey Citizens Advice Bureau</w:t>
      </w:r>
    </w:p>
    <w:p w:rsidR="00D27732" w:rsidRPr="00D27732" w:rsidRDefault="002D458D" w:rsidP="00DA1447">
      <w:pPr>
        <w:spacing w:after="120"/>
        <w:jc w:val="both"/>
        <w:rPr>
          <w:rFonts w:ascii="Tahoma" w:hAnsi="Tahoma" w:cs="Tahoma"/>
          <w:bCs/>
        </w:rPr>
      </w:pPr>
      <w:r w:rsidRPr="00D27732">
        <w:rPr>
          <w:rFonts w:ascii="Tahoma" w:hAnsi="Tahoma" w:cs="Tahoma"/>
          <w:bCs/>
          <w:lang w:val="en"/>
        </w:rPr>
        <w:t>Reporting to</w:t>
      </w:r>
      <w:r w:rsidRPr="00D27732">
        <w:rPr>
          <w:rFonts w:ascii="Tahoma" w:hAnsi="Tahoma" w:cs="Tahoma"/>
          <w:bCs/>
        </w:rPr>
        <w:t>:</w:t>
      </w:r>
      <w:r w:rsidRPr="00D27732">
        <w:rPr>
          <w:rFonts w:ascii="Tahoma" w:hAnsi="Tahoma" w:cs="Tahoma"/>
          <w:bCs/>
        </w:rPr>
        <w:tab/>
      </w:r>
      <w:r w:rsidRPr="00D27732">
        <w:rPr>
          <w:rFonts w:ascii="Tahoma" w:hAnsi="Tahoma" w:cs="Tahoma"/>
          <w:bCs/>
        </w:rPr>
        <w:tab/>
      </w:r>
      <w:r w:rsidR="00D27732" w:rsidRPr="00D27732">
        <w:rPr>
          <w:rFonts w:ascii="Tahoma" w:hAnsi="Tahoma" w:cs="Tahoma"/>
          <w:bCs/>
        </w:rPr>
        <w:t xml:space="preserve">Specialist Employment </w:t>
      </w:r>
      <w:r w:rsidR="00702DD0">
        <w:rPr>
          <w:rFonts w:ascii="Tahoma" w:hAnsi="Tahoma" w:cs="Tahoma"/>
          <w:bCs/>
        </w:rPr>
        <w:t xml:space="preserve">and Equality </w:t>
      </w:r>
      <w:r w:rsidR="00D27732" w:rsidRPr="00D27732">
        <w:rPr>
          <w:rFonts w:ascii="Tahoma" w:hAnsi="Tahoma" w:cs="Tahoma"/>
          <w:bCs/>
        </w:rPr>
        <w:t xml:space="preserve">Rights Adviser and </w:t>
      </w:r>
    </w:p>
    <w:p w:rsidR="002D458D" w:rsidRPr="00D27732" w:rsidRDefault="002D458D" w:rsidP="00D27732">
      <w:pPr>
        <w:spacing w:after="120"/>
        <w:ind w:left="1440" w:firstLine="720"/>
        <w:jc w:val="both"/>
        <w:rPr>
          <w:rFonts w:ascii="Tahoma" w:hAnsi="Tahoma" w:cs="Tahoma"/>
          <w:bCs/>
        </w:rPr>
      </w:pPr>
      <w:r w:rsidRPr="00D27732">
        <w:rPr>
          <w:rFonts w:ascii="Tahoma" w:hAnsi="Tahoma" w:cs="Tahoma"/>
          <w:bCs/>
          <w:lang w:val="en"/>
        </w:rPr>
        <w:t>Business Development Manager</w:t>
      </w:r>
    </w:p>
    <w:p w:rsidR="002D458D" w:rsidRPr="00D27732" w:rsidRDefault="00D27732" w:rsidP="00DA1447">
      <w:pPr>
        <w:spacing w:after="120"/>
        <w:textAlignment w:val="top"/>
        <w:rPr>
          <w:rFonts w:ascii="Tahoma" w:hAnsi="Tahoma" w:cs="Tahoma"/>
          <w:color w:val="C00000"/>
          <w:lang w:eastAsia="en-GB"/>
        </w:rPr>
      </w:pPr>
      <w:r>
        <w:rPr>
          <w:rFonts w:ascii="Tahoma" w:hAnsi="Tahoma" w:cs="Tahoma"/>
          <w:bCs/>
        </w:rPr>
        <w:t>Salary:</w:t>
      </w:r>
      <w:r>
        <w:rPr>
          <w:rFonts w:ascii="Tahoma" w:hAnsi="Tahoma" w:cs="Tahoma"/>
          <w:bCs/>
        </w:rPr>
        <w:tab/>
      </w:r>
      <w:r>
        <w:rPr>
          <w:rFonts w:ascii="Tahoma" w:hAnsi="Tahoma" w:cs="Tahoma"/>
          <w:bCs/>
        </w:rPr>
        <w:tab/>
      </w:r>
      <w:r w:rsidRPr="00E43DA0">
        <w:rPr>
          <w:rFonts w:ascii="Tahoma" w:hAnsi="Tahoma" w:cs="Tahoma"/>
        </w:rPr>
        <w:t xml:space="preserve">Salary </w:t>
      </w:r>
      <w:r w:rsidR="00E43DA0" w:rsidRPr="00E43DA0">
        <w:rPr>
          <w:rFonts w:ascii="Tahoma" w:hAnsi="Tahoma" w:cs="Tahoma"/>
        </w:rPr>
        <w:t xml:space="preserve">IBS point 5 </w:t>
      </w:r>
      <w:r w:rsidR="00E43DA0" w:rsidRPr="00E43DA0">
        <w:t>£20,529-£23,537 (pro-rata/dependent on experience)</w:t>
      </w:r>
    </w:p>
    <w:p w:rsidR="002D458D" w:rsidRPr="00D27732" w:rsidRDefault="002D458D" w:rsidP="00DA1447">
      <w:pPr>
        <w:spacing w:after="120"/>
        <w:textAlignment w:val="top"/>
        <w:rPr>
          <w:rFonts w:ascii="Tahoma" w:hAnsi="Tahoma" w:cs="Tahoma"/>
          <w:lang w:eastAsia="en-GB"/>
        </w:rPr>
      </w:pPr>
      <w:r w:rsidRPr="00D27732">
        <w:rPr>
          <w:rFonts w:ascii="Tahoma" w:hAnsi="Tahoma" w:cs="Tahoma"/>
          <w:lang w:eastAsia="en-GB"/>
        </w:rPr>
        <w:t>Hours:</w:t>
      </w:r>
      <w:r w:rsidRPr="00D27732">
        <w:rPr>
          <w:rFonts w:ascii="Tahoma" w:hAnsi="Tahoma" w:cs="Tahoma"/>
          <w:lang w:eastAsia="en-GB"/>
        </w:rPr>
        <w:tab/>
      </w:r>
      <w:r w:rsidRPr="00D27732">
        <w:rPr>
          <w:rFonts w:ascii="Tahoma" w:hAnsi="Tahoma" w:cs="Tahoma"/>
          <w:lang w:eastAsia="en-GB"/>
        </w:rPr>
        <w:tab/>
      </w:r>
      <w:r w:rsidRPr="00D27732">
        <w:rPr>
          <w:rFonts w:ascii="Tahoma" w:hAnsi="Tahoma" w:cs="Tahoma"/>
          <w:lang w:eastAsia="en-GB"/>
        </w:rPr>
        <w:tab/>
      </w:r>
      <w:r w:rsidR="00413C78" w:rsidRPr="00D27732">
        <w:rPr>
          <w:rFonts w:ascii="Tahoma" w:hAnsi="Tahoma" w:cs="Tahoma"/>
          <w:lang w:eastAsia="en-GB"/>
        </w:rPr>
        <w:t>35 Hours per week</w:t>
      </w:r>
      <w:r w:rsidR="00D27732">
        <w:rPr>
          <w:rFonts w:ascii="Tahoma" w:hAnsi="Tahoma" w:cs="Tahoma"/>
          <w:lang w:eastAsia="en-GB"/>
        </w:rPr>
        <w:t xml:space="preserve"> (full or part-time</w:t>
      </w:r>
      <w:r w:rsidR="00646F16">
        <w:rPr>
          <w:rFonts w:ascii="Tahoma" w:hAnsi="Tahoma" w:cs="Tahoma"/>
          <w:lang w:eastAsia="en-GB"/>
        </w:rPr>
        <w:t xml:space="preserve"> job-share considered</w:t>
      </w:r>
      <w:r w:rsidR="00D27732">
        <w:rPr>
          <w:rFonts w:ascii="Tahoma" w:hAnsi="Tahoma" w:cs="Tahoma"/>
          <w:lang w:eastAsia="en-GB"/>
        </w:rPr>
        <w:t>)</w:t>
      </w:r>
    </w:p>
    <w:p w:rsidR="00646F16" w:rsidRDefault="002D458D" w:rsidP="00DA1447">
      <w:pPr>
        <w:spacing w:after="120"/>
        <w:ind w:hanging="2160"/>
        <w:jc w:val="both"/>
        <w:rPr>
          <w:rFonts w:ascii="Tahoma" w:hAnsi="Tahoma" w:cs="Tahoma"/>
        </w:rPr>
      </w:pPr>
      <w:r w:rsidRPr="00D27732">
        <w:rPr>
          <w:rFonts w:ascii="Tahoma" w:hAnsi="Tahoma" w:cs="Tahoma"/>
          <w:bCs/>
        </w:rPr>
        <w:t xml:space="preserve">Type of </w:t>
      </w:r>
      <w:r w:rsidR="00681F9F" w:rsidRPr="00D27732">
        <w:rPr>
          <w:rFonts w:ascii="Tahoma" w:hAnsi="Tahoma" w:cs="Tahoma"/>
          <w:bCs/>
        </w:rPr>
        <w:tab/>
      </w:r>
      <w:r w:rsidRPr="00D27732">
        <w:rPr>
          <w:rFonts w:ascii="Tahoma" w:hAnsi="Tahoma" w:cs="Tahoma"/>
          <w:bCs/>
        </w:rPr>
        <w:t>Contract:</w:t>
      </w:r>
      <w:r w:rsidRPr="00D27732">
        <w:rPr>
          <w:rFonts w:ascii="Tahoma" w:hAnsi="Tahoma" w:cs="Tahoma"/>
          <w:bCs/>
        </w:rPr>
        <w:tab/>
      </w:r>
      <w:r w:rsidR="00681F9F" w:rsidRPr="00D27732">
        <w:rPr>
          <w:rFonts w:ascii="Tahoma" w:hAnsi="Tahoma" w:cs="Tahoma"/>
          <w:bCs/>
        </w:rPr>
        <w:tab/>
      </w:r>
      <w:r w:rsidR="00542FAE">
        <w:rPr>
          <w:rFonts w:ascii="Tahoma" w:hAnsi="Tahoma" w:cs="Tahoma"/>
          <w:bCs/>
        </w:rPr>
        <w:t xml:space="preserve">Fixed Term: </w:t>
      </w:r>
      <w:r w:rsidR="00D27732">
        <w:rPr>
          <w:rFonts w:ascii="Tahoma" w:hAnsi="Tahoma" w:cs="Tahoma"/>
          <w:bCs/>
        </w:rPr>
        <w:t>1</w:t>
      </w:r>
      <w:r w:rsidR="00D27732" w:rsidRPr="00D27732">
        <w:rPr>
          <w:rFonts w:ascii="Tahoma" w:hAnsi="Tahoma" w:cs="Tahoma"/>
          <w:bCs/>
          <w:vertAlign w:val="superscript"/>
        </w:rPr>
        <w:t>st</w:t>
      </w:r>
      <w:r w:rsidR="00D27732">
        <w:rPr>
          <w:rFonts w:ascii="Tahoma" w:hAnsi="Tahoma" w:cs="Tahoma"/>
          <w:bCs/>
        </w:rPr>
        <w:t xml:space="preserve"> April – 30</w:t>
      </w:r>
      <w:r w:rsidR="00D27732" w:rsidRPr="00D27732">
        <w:rPr>
          <w:rFonts w:ascii="Tahoma" w:hAnsi="Tahoma" w:cs="Tahoma"/>
          <w:bCs/>
          <w:vertAlign w:val="superscript"/>
        </w:rPr>
        <w:t>th</w:t>
      </w:r>
      <w:r w:rsidR="00D27732">
        <w:rPr>
          <w:rFonts w:ascii="Tahoma" w:hAnsi="Tahoma" w:cs="Tahoma"/>
          <w:bCs/>
        </w:rPr>
        <w:t xml:space="preserve"> September</w:t>
      </w:r>
      <w:r w:rsidRPr="00D27732">
        <w:rPr>
          <w:rFonts w:ascii="Tahoma" w:hAnsi="Tahoma" w:cs="Tahoma"/>
        </w:rPr>
        <w:t xml:space="preserve"> </w:t>
      </w:r>
      <w:r w:rsidR="00D27732">
        <w:rPr>
          <w:rFonts w:ascii="Tahoma" w:hAnsi="Tahoma" w:cs="Tahoma"/>
        </w:rPr>
        <w:t xml:space="preserve">2021 </w:t>
      </w:r>
    </w:p>
    <w:p w:rsidR="002D458D" w:rsidRDefault="00D27732" w:rsidP="00646F16">
      <w:pPr>
        <w:spacing w:after="120"/>
        <w:ind w:left="1440" w:firstLine="720"/>
        <w:jc w:val="both"/>
        <w:rPr>
          <w:rFonts w:ascii="Tahoma" w:hAnsi="Tahoma" w:cs="Tahoma"/>
        </w:rPr>
      </w:pPr>
      <w:r>
        <w:rPr>
          <w:rFonts w:ascii="Tahoma" w:hAnsi="Tahoma" w:cs="Tahoma"/>
        </w:rPr>
        <w:t>(</w:t>
      </w:r>
      <w:r w:rsidR="00542FAE">
        <w:rPr>
          <w:rFonts w:ascii="Tahoma" w:hAnsi="Tahoma" w:cs="Tahoma"/>
        </w:rPr>
        <w:t>may be extended to 31</w:t>
      </w:r>
      <w:r w:rsidR="00542FAE" w:rsidRPr="00542FAE">
        <w:rPr>
          <w:rFonts w:ascii="Tahoma" w:hAnsi="Tahoma" w:cs="Tahoma"/>
          <w:vertAlign w:val="superscript"/>
        </w:rPr>
        <w:t>st</w:t>
      </w:r>
      <w:r w:rsidR="00542FAE">
        <w:rPr>
          <w:rFonts w:ascii="Tahoma" w:hAnsi="Tahoma" w:cs="Tahoma"/>
        </w:rPr>
        <w:t xml:space="preserve"> </w:t>
      </w:r>
      <w:r w:rsidR="00646F16">
        <w:rPr>
          <w:rFonts w:ascii="Tahoma" w:hAnsi="Tahoma" w:cs="Tahoma"/>
        </w:rPr>
        <w:t xml:space="preserve">March 2023 </w:t>
      </w:r>
      <w:r>
        <w:rPr>
          <w:rFonts w:ascii="Tahoma" w:hAnsi="Tahoma" w:cs="Tahoma"/>
        </w:rPr>
        <w:t xml:space="preserve">subject to funding) </w:t>
      </w:r>
    </w:p>
    <w:p w:rsidR="002D458D" w:rsidRPr="00D27732" w:rsidRDefault="002D458D" w:rsidP="00DA1447">
      <w:pPr>
        <w:spacing w:after="120"/>
        <w:jc w:val="both"/>
        <w:rPr>
          <w:rFonts w:ascii="Tahoma" w:hAnsi="Tahoma" w:cs="Tahoma"/>
          <w:b/>
          <w:bCs/>
        </w:rPr>
      </w:pPr>
      <w:r w:rsidRPr="00D27732">
        <w:rPr>
          <w:rFonts w:ascii="Tahoma" w:hAnsi="Tahoma" w:cs="Tahoma"/>
          <w:bCs/>
        </w:rPr>
        <w:t>Start Date:</w:t>
      </w:r>
      <w:r w:rsidRPr="00D27732">
        <w:rPr>
          <w:rFonts w:ascii="Tahoma" w:hAnsi="Tahoma" w:cs="Tahoma"/>
          <w:bCs/>
        </w:rPr>
        <w:tab/>
      </w:r>
      <w:r w:rsidRPr="00D27732">
        <w:rPr>
          <w:rFonts w:ascii="Tahoma" w:hAnsi="Tahoma" w:cs="Tahoma"/>
          <w:bCs/>
        </w:rPr>
        <w:tab/>
      </w:r>
      <w:r w:rsidR="00D27732">
        <w:rPr>
          <w:rFonts w:ascii="Tahoma" w:hAnsi="Tahoma" w:cs="Tahoma"/>
          <w:bCs/>
        </w:rPr>
        <w:t>1</w:t>
      </w:r>
      <w:r w:rsidR="00D27732" w:rsidRPr="00D27732">
        <w:rPr>
          <w:rFonts w:ascii="Tahoma" w:hAnsi="Tahoma" w:cs="Tahoma"/>
          <w:bCs/>
          <w:vertAlign w:val="superscript"/>
        </w:rPr>
        <w:t>st</w:t>
      </w:r>
      <w:r w:rsidR="00D27732">
        <w:rPr>
          <w:rFonts w:ascii="Tahoma" w:hAnsi="Tahoma" w:cs="Tahoma"/>
          <w:bCs/>
        </w:rPr>
        <w:t xml:space="preserve"> April 2021</w:t>
      </w:r>
    </w:p>
    <w:p w:rsidR="002D458D" w:rsidRPr="00D27732" w:rsidRDefault="002D458D" w:rsidP="00DA1447">
      <w:pPr>
        <w:spacing w:after="120"/>
        <w:jc w:val="both"/>
        <w:rPr>
          <w:rFonts w:ascii="Tahoma" w:hAnsi="Tahoma" w:cs="Tahoma"/>
          <w:b/>
          <w:bCs/>
          <w:u w:val="single"/>
        </w:rPr>
      </w:pPr>
      <w:r w:rsidRPr="00D27732">
        <w:rPr>
          <w:rFonts w:ascii="Tahoma" w:hAnsi="Tahoma" w:cs="Tahoma"/>
          <w:bCs/>
        </w:rPr>
        <w:t>Closing Date:</w:t>
      </w:r>
      <w:r w:rsidR="00D27732">
        <w:rPr>
          <w:rFonts w:ascii="Tahoma" w:hAnsi="Tahoma" w:cs="Tahoma"/>
          <w:b/>
          <w:bCs/>
        </w:rPr>
        <w:t xml:space="preserve"> </w:t>
      </w:r>
      <w:r w:rsidR="00D27732">
        <w:rPr>
          <w:rFonts w:ascii="Tahoma" w:hAnsi="Tahoma" w:cs="Tahoma"/>
          <w:b/>
          <w:bCs/>
        </w:rPr>
        <w:tab/>
      </w:r>
      <w:r w:rsidR="00542FAE">
        <w:rPr>
          <w:rFonts w:ascii="Tahoma" w:hAnsi="Tahoma" w:cs="Tahoma"/>
          <w:b/>
          <w:bCs/>
          <w:u w:val="single"/>
        </w:rPr>
        <w:t>Thursday 4th</w:t>
      </w:r>
      <w:r w:rsidR="00D27732">
        <w:rPr>
          <w:rFonts w:ascii="Tahoma" w:hAnsi="Tahoma" w:cs="Tahoma"/>
          <w:b/>
          <w:bCs/>
          <w:u w:val="single"/>
        </w:rPr>
        <w:t xml:space="preserve"> March</w:t>
      </w:r>
      <w:r w:rsidRPr="00D27732">
        <w:rPr>
          <w:rFonts w:ascii="Tahoma" w:hAnsi="Tahoma" w:cs="Tahoma"/>
          <w:b/>
          <w:bCs/>
          <w:u w:val="single"/>
        </w:rPr>
        <w:t xml:space="preserve"> 2021 by 12 Noon.</w:t>
      </w:r>
    </w:p>
    <w:p w:rsidR="002D458D" w:rsidRPr="00D27732" w:rsidRDefault="002D458D" w:rsidP="00DA1447">
      <w:pPr>
        <w:spacing w:after="120"/>
        <w:jc w:val="both"/>
        <w:rPr>
          <w:rFonts w:ascii="Tahoma" w:hAnsi="Tahoma" w:cs="Tahoma"/>
          <w:b/>
          <w:bCs/>
        </w:rPr>
      </w:pPr>
      <w:r w:rsidRPr="00D27732">
        <w:rPr>
          <w:rFonts w:ascii="Tahoma" w:hAnsi="Tahoma" w:cs="Tahoma"/>
          <w:bCs/>
        </w:rPr>
        <w:t>Interview Date:</w:t>
      </w:r>
      <w:r w:rsidRPr="00D27732">
        <w:rPr>
          <w:rFonts w:ascii="Tahoma" w:hAnsi="Tahoma" w:cs="Tahoma"/>
          <w:bCs/>
        </w:rPr>
        <w:tab/>
      </w:r>
      <w:r w:rsidR="00D27732">
        <w:rPr>
          <w:rFonts w:ascii="Tahoma" w:hAnsi="Tahoma" w:cs="Tahoma"/>
          <w:bCs/>
        </w:rPr>
        <w:t>Wednesday 10</w:t>
      </w:r>
      <w:r w:rsidR="00D27732" w:rsidRPr="00D27732">
        <w:rPr>
          <w:rFonts w:ascii="Tahoma" w:hAnsi="Tahoma" w:cs="Tahoma"/>
          <w:bCs/>
          <w:vertAlign w:val="superscript"/>
        </w:rPr>
        <w:t>th</w:t>
      </w:r>
      <w:r w:rsidR="00D27732">
        <w:rPr>
          <w:rFonts w:ascii="Tahoma" w:hAnsi="Tahoma" w:cs="Tahoma"/>
          <w:bCs/>
        </w:rPr>
        <w:t xml:space="preserve"> March </w:t>
      </w:r>
    </w:p>
    <w:p w:rsidR="00DF6BC7" w:rsidRPr="00D27732" w:rsidRDefault="00DF6BC7" w:rsidP="00D27732">
      <w:pPr>
        <w:spacing w:after="120"/>
        <w:ind w:left="2160" w:hanging="2160"/>
        <w:rPr>
          <w:rFonts w:ascii="Tahoma" w:eastAsia="Calibri" w:hAnsi="Tahoma" w:cs="Tahoma"/>
          <w:b/>
          <w:u w:val="single"/>
          <w:lang w:eastAsia="en-GB"/>
        </w:rPr>
      </w:pPr>
      <w:r w:rsidRPr="00D27732">
        <w:rPr>
          <w:rFonts w:ascii="Tahoma" w:hAnsi="Tahoma" w:cs="Tahoma"/>
        </w:rPr>
        <w:t>How to apply:</w:t>
      </w:r>
      <w:r w:rsidRPr="00D27732">
        <w:rPr>
          <w:rFonts w:ascii="Tahoma" w:hAnsi="Tahoma" w:cs="Tahoma"/>
        </w:rPr>
        <w:tab/>
      </w:r>
      <w:r w:rsidR="00D27732">
        <w:rPr>
          <w:rFonts w:ascii="Tahoma" w:hAnsi="Tahoma" w:cs="Tahoma"/>
          <w:bCs/>
        </w:rPr>
        <w:t xml:space="preserve">via Application </w:t>
      </w:r>
      <w:r w:rsidR="00542FAE">
        <w:rPr>
          <w:rFonts w:ascii="Tahoma" w:hAnsi="Tahoma" w:cs="Tahoma"/>
          <w:bCs/>
        </w:rPr>
        <w:t>Form in p</w:t>
      </w:r>
      <w:r w:rsidR="00D27732">
        <w:rPr>
          <w:rFonts w:ascii="Tahoma" w:hAnsi="Tahoma" w:cs="Tahoma"/>
          <w:bCs/>
        </w:rPr>
        <w:t>ack attached</w:t>
      </w:r>
      <w:r w:rsidRPr="00D27732">
        <w:rPr>
          <w:rFonts w:ascii="Tahoma" w:hAnsi="Tahoma" w:cs="Tahoma"/>
          <w:b/>
          <w:bCs/>
        </w:rPr>
        <w:t xml:space="preserve">  </w:t>
      </w:r>
    </w:p>
    <w:p w:rsidR="00DF6BC7" w:rsidRPr="001F326F" w:rsidRDefault="00DF6BC7" w:rsidP="00681F9F">
      <w:pPr>
        <w:jc w:val="both"/>
        <w:rPr>
          <w:rFonts w:ascii="Calibri" w:hAnsi="Calibri" w:cs="Calibri"/>
          <w:b/>
          <w:bCs/>
        </w:rPr>
      </w:pPr>
    </w:p>
    <w:p w:rsidR="001D34B3" w:rsidRPr="00D27732" w:rsidRDefault="001D34B3" w:rsidP="001D34B3">
      <w:pPr>
        <w:jc w:val="both"/>
        <w:outlineLvl w:val="2"/>
        <w:rPr>
          <w:rFonts w:ascii="Tahoma" w:hAnsi="Tahoma" w:cs="Tahoma"/>
          <w:b/>
          <w:bCs/>
          <w:lang w:val="en"/>
        </w:rPr>
      </w:pPr>
    </w:p>
    <w:p w:rsidR="00681F9F" w:rsidRDefault="00646F16" w:rsidP="001D34B3">
      <w:pPr>
        <w:jc w:val="both"/>
        <w:outlineLvl w:val="2"/>
        <w:rPr>
          <w:rFonts w:ascii="Tahoma" w:hAnsi="Tahoma" w:cs="Tahoma"/>
          <w:b/>
          <w:bCs/>
          <w:lang w:val="en"/>
        </w:rPr>
      </w:pPr>
      <w:r>
        <w:rPr>
          <w:rFonts w:ascii="Tahoma" w:hAnsi="Tahoma" w:cs="Tahoma"/>
          <w:b/>
          <w:bCs/>
          <w:u w:val="single"/>
          <w:lang w:val="en"/>
        </w:rPr>
        <w:t>Role Context</w:t>
      </w:r>
      <w:r w:rsidR="00D27732">
        <w:rPr>
          <w:rFonts w:ascii="Tahoma" w:hAnsi="Tahoma" w:cs="Tahoma"/>
          <w:b/>
          <w:bCs/>
          <w:u w:val="single"/>
          <w:lang w:val="en"/>
        </w:rPr>
        <w:t xml:space="preserve"> and Purpose</w:t>
      </w:r>
    </w:p>
    <w:p w:rsidR="00D27732" w:rsidRPr="00D27732" w:rsidRDefault="00D27732" w:rsidP="001D34B3">
      <w:pPr>
        <w:jc w:val="both"/>
        <w:outlineLvl w:val="2"/>
        <w:rPr>
          <w:rFonts w:ascii="Tahoma" w:hAnsi="Tahoma" w:cs="Tahoma"/>
          <w:b/>
          <w:bCs/>
          <w:lang w:val="en"/>
        </w:rPr>
      </w:pPr>
    </w:p>
    <w:p w:rsidR="00D27732" w:rsidRDefault="00D27732" w:rsidP="001D34B3">
      <w:pPr>
        <w:jc w:val="both"/>
        <w:outlineLvl w:val="2"/>
        <w:rPr>
          <w:rFonts w:ascii="Tahoma" w:hAnsi="Tahoma" w:cs="Tahoma"/>
          <w:bCs/>
          <w:lang w:val="en"/>
        </w:rPr>
      </w:pPr>
      <w:r>
        <w:rPr>
          <w:rFonts w:ascii="Tahoma" w:hAnsi="Tahoma" w:cs="Tahoma"/>
          <w:bCs/>
          <w:lang w:val="en"/>
        </w:rPr>
        <w:t xml:space="preserve">The successful candidate(s) will join our </w:t>
      </w:r>
      <w:r w:rsidR="00702DD0">
        <w:rPr>
          <w:rFonts w:ascii="Tahoma" w:hAnsi="Tahoma" w:cs="Tahoma"/>
          <w:bCs/>
          <w:lang w:val="en"/>
        </w:rPr>
        <w:t xml:space="preserve">Equality </w:t>
      </w:r>
      <w:r w:rsidR="003002CC">
        <w:rPr>
          <w:rFonts w:ascii="Tahoma" w:hAnsi="Tahoma" w:cs="Tahoma"/>
          <w:bCs/>
          <w:lang w:val="en"/>
        </w:rPr>
        <w:t xml:space="preserve">and Employment </w:t>
      </w:r>
      <w:r>
        <w:rPr>
          <w:rFonts w:ascii="Tahoma" w:hAnsi="Tahoma" w:cs="Tahoma"/>
          <w:bCs/>
          <w:lang w:val="en"/>
        </w:rPr>
        <w:t xml:space="preserve">Rights department.  </w:t>
      </w:r>
      <w:r w:rsidR="00D06040" w:rsidRPr="00D27732">
        <w:rPr>
          <w:rFonts w:ascii="Tahoma" w:hAnsi="Tahoma" w:cs="Tahoma"/>
          <w:bCs/>
          <w:lang w:val="en"/>
        </w:rPr>
        <w:t xml:space="preserve">Reporting to </w:t>
      </w:r>
      <w:r>
        <w:rPr>
          <w:rFonts w:ascii="Tahoma" w:hAnsi="Tahoma" w:cs="Tahoma"/>
          <w:bCs/>
          <w:lang w:val="en"/>
        </w:rPr>
        <w:t xml:space="preserve">the Specialist </w:t>
      </w:r>
      <w:r w:rsidR="00702DD0">
        <w:rPr>
          <w:rFonts w:ascii="Tahoma" w:hAnsi="Tahoma" w:cs="Tahoma"/>
          <w:bCs/>
          <w:lang w:val="en"/>
        </w:rPr>
        <w:t xml:space="preserve">Equality </w:t>
      </w:r>
      <w:r w:rsidR="003002CC">
        <w:rPr>
          <w:rFonts w:ascii="Tahoma" w:hAnsi="Tahoma" w:cs="Tahoma"/>
          <w:bCs/>
          <w:lang w:val="en"/>
        </w:rPr>
        <w:t xml:space="preserve">and Employment </w:t>
      </w:r>
      <w:r>
        <w:rPr>
          <w:rFonts w:ascii="Tahoma" w:hAnsi="Tahoma" w:cs="Tahoma"/>
          <w:bCs/>
          <w:lang w:val="en"/>
        </w:rPr>
        <w:t xml:space="preserve">Rights Adviser and the </w:t>
      </w:r>
      <w:r w:rsidR="00E43DA0">
        <w:rPr>
          <w:rFonts w:ascii="Tahoma" w:hAnsi="Tahoma" w:cs="Tahoma"/>
          <w:bCs/>
          <w:lang w:val="en"/>
        </w:rPr>
        <w:t xml:space="preserve">BDM </w:t>
      </w:r>
      <w:r>
        <w:rPr>
          <w:rFonts w:ascii="Tahoma" w:hAnsi="Tahoma" w:cs="Tahoma"/>
          <w:bCs/>
          <w:lang w:val="en"/>
        </w:rPr>
        <w:t xml:space="preserve">the new post(s) will be to </w:t>
      </w:r>
      <w:r w:rsidR="00646F16">
        <w:rPr>
          <w:rFonts w:ascii="Tahoma" w:hAnsi="Tahoma" w:cs="Tahoma"/>
          <w:bCs/>
          <w:lang w:val="en"/>
        </w:rPr>
        <w:t xml:space="preserve">provide practical </w:t>
      </w:r>
      <w:r>
        <w:rPr>
          <w:rFonts w:ascii="Tahoma" w:hAnsi="Tahoma" w:cs="Tahoma"/>
          <w:bCs/>
          <w:lang w:val="en"/>
        </w:rPr>
        <w:t xml:space="preserve">support </w:t>
      </w:r>
      <w:r w:rsidR="00646F16">
        <w:rPr>
          <w:rFonts w:ascii="Tahoma" w:hAnsi="Tahoma" w:cs="Tahoma"/>
          <w:bCs/>
          <w:lang w:val="en"/>
        </w:rPr>
        <w:t xml:space="preserve">to </w:t>
      </w:r>
      <w:r>
        <w:rPr>
          <w:rFonts w:ascii="Tahoma" w:hAnsi="Tahoma" w:cs="Tahoma"/>
          <w:bCs/>
          <w:lang w:val="en"/>
        </w:rPr>
        <w:t xml:space="preserve">the existing </w:t>
      </w:r>
      <w:r w:rsidR="00646F16">
        <w:rPr>
          <w:rFonts w:ascii="Tahoma" w:hAnsi="Tahoma" w:cs="Tahoma"/>
          <w:bCs/>
          <w:lang w:val="en"/>
        </w:rPr>
        <w:t xml:space="preserve">team as required including to advise to manage enquiries and assist </w:t>
      </w:r>
      <w:r>
        <w:rPr>
          <w:rFonts w:ascii="Tahoma" w:hAnsi="Tahoma" w:cs="Tahoma"/>
          <w:bCs/>
          <w:lang w:val="en"/>
        </w:rPr>
        <w:t>c</w:t>
      </w:r>
      <w:r w:rsidR="00646F16">
        <w:rPr>
          <w:rFonts w:ascii="Tahoma" w:hAnsi="Tahoma" w:cs="Tahoma"/>
          <w:bCs/>
          <w:lang w:val="en"/>
        </w:rPr>
        <w:t xml:space="preserve">lients </w:t>
      </w:r>
      <w:r w:rsidR="003002CC">
        <w:rPr>
          <w:rFonts w:ascii="Tahoma" w:hAnsi="Tahoma" w:cs="Tahoma"/>
          <w:bCs/>
          <w:lang w:val="en"/>
        </w:rPr>
        <w:t xml:space="preserve">and/or stakeholders </w:t>
      </w:r>
      <w:r w:rsidR="00646F16">
        <w:rPr>
          <w:rFonts w:ascii="Tahoma" w:hAnsi="Tahoma" w:cs="Tahoma"/>
          <w:bCs/>
          <w:lang w:val="en"/>
        </w:rPr>
        <w:t xml:space="preserve">via the </w:t>
      </w:r>
      <w:r>
        <w:rPr>
          <w:rFonts w:ascii="Tahoma" w:hAnsi="Tahoma" w:cs="Tahoma"/>
          <w:bCs/>
          <w:lang w:val="en"/>
        </w:rPr>
        <w:t>giving and facilitating the provision of equality and employment rights advice at Levels I and II</w:t>
      </w:r>
      <w:r w:rsidR="00646F16">
        <w:rPr>
          <w:rFonts w:ascii="Tahoma" w:hAnsi="Tahoma" w:cs="Tahoma"/>
          <w:bCs/>
          <w:lang w:val="en"/>
        </w:rPr>
        <w:t xml:space="preserve"> and will assist with the development of the service and social policy issues both locally and nationally.  </w:t>
      </w:r>
    </w:p>
    <w:p w:rsidR="00D27732" w:rsidRDefault="00D27732" w:rsidP="001D34B3">
      <w:pPr>
        <w:jc w:val="both"/>
        <w:outlineLvl w:val="2"/>
        <w:rPr>
          <w:rFonts w:ascii="Tahoma" w:hAnsi="Tahoma" w:cs="Tahoma"/>
          <w:bCs/>
          <w:lang w:val="en"/>
        </w:rPr>
      </w:pPr>
    </w:p>
    <w:p w:rsidR="00D27732" w:rsidRDefault="00D27732" w:rsidP="001D34B3">
      <w:pPr>
        <w:jc w:val="both"/>
        <w:outlineLvl w:val="2"/>
        <w:rPr>
          <w:rFonts w:ascii="Tahoma" w:hAnsi="Tahoma" w:cs="Tahoma"/>
          <w:bCs/>
          <w:lang w:val="en"/>
        </w:rPr>
      </w:pPr>
      <w:r>
        <w:rPr>
          <w:rFonts w:ascii="Tahoma" w:hAnsi="Tahoma" w:cs="Tahoma"/>
          <w:bCs/>
          <w:lang w:val="en"/>
        </w:rPr>
        <w:t xml:space="preserve">No experience necessary as full training will be given. </w:t>
      </w:r>
    </w:p>
    <w:p w:rsidR="001B2928" w:rsidRDefault="001B2928" w:rsidP="001D34B3">
      <w:pPr>
        <w:jc w:val="both"/>
        <w:outlineLvl w:val="2"/>
        <w:rPr>
          <w:rFonts w:ascii="Tahoma" w:hAnsi="Tahoma" w:cs="Tahoma"/>
          <w:bCs/>
          <w:lang w:val="en"/>
        </w:rPr>
      </w:pPr>
    </w:p>
    <w:p w:rsidR="001B2928" w:rsidRDefault="001B2928" w:rsidP="001D34B3">
      <w:pPr>
        <w:jc w:val="both"/>
        <w:outlineLvl w:val="2"/>
        <w:rPr>
          <w:rFonts w:ascii="Tahoma" w:hAnsi="Tahoma" w:cs="Tahoma"/>
          <w:b/>
          <w:bCs/>
          <w:u w:val="single"/>
          <w:lang w:val="en"/>
        </w:rPr>
      </w:pPr>
      <w:r>
        <w:rPr>
          <w:rFonts w:ascii="Tahoma" w:hAnsi="Tahoma" w:cs="Tahoma"/>
          <w:b/>
          <w:bCs/>
          <w:u w:val="single"/>
          <w:lang w:val="en"/>
        </w:rPr>
        <w:t>Key Duties</w:t>
      </w:r>
    </w:p>
    <w:p w:rsidR="001B2928" w:rsidRDefault="001B2928" w:rsidP="001D34B3">
      <w:pPr>
        <w:jc w:val="both"/>
        <w:outlineLvl w:val="2"/>
        <w:rPr>
          <w:rFonts w:ascii="Tahoma" w:hAnsi="Tahoma" w:cs="Tahoma"/>
          <w:b/>
          <w:bCs/>
          <w:u w:val="single"/>
          <w:lang w:val="en"/>
        </w:rPr>
      </w:pPr>
    </w:p>
    <w:p w:rsidR="001B2928" w:rsidRDefault="001B2928" w:rsidP="001B2928">
      <w:pPr>
        <w:numPr>
          <w:ilvl w:val="0"/>
          <w:numId w:val="14"/>
        </w:numPr>
        <w:jc w:val="both"/>
        <w:outlineLvl w:val="2"/>
        <w:rPr>
          <w:rFonts w:ascii="Tahoma" w:hAnsi="Tahoma" w:cs="Tahoma"/>
          <w:bCs/>
          <w:lang w:val="en"/>
        </w:rPr>
      </w:pPr>
      <w:r>
        <w:rPr>
          <w:rFonts w:ascii="Tahoma" w:hAnsi="Tahoma" w:cs="Tahoma"/>
          <w:bCs/>
          <w:lang w:val="en"/>
        </w:rPr>
        <w:t>Providing quality advice and information to clients to level I and II for employment and discrimination enquiries.</w:t>
      </w:r>
    </w:p>
    <w:p w:rsidR="001B2928" w:rsidRPr="001B2928" w:rsidRDefault="001B2928" w:rsidP="001B2928">
      <w:pPr>
        <w:numPr>
          <w:ilvl w:val="0"/>
          <w:numId w:val="14"/>
        </w:numPr>
        <w:jc w:val="both"/>
        <w:outlineLvl w:val="2"/>
        <w:rPr>
          <w:rFonts w:ascii="Tahoma" w:hAnsi="Tahoma" w:cs="Tahoma"/>
          <w:bCs/>
          <w:lang w:val="en"/>
        </w:rPr>
      </w:pPr>
      <w:r>
        <w:rPr>
          <w:rFonts w:ascii="Tahoma" w:hAnsi="Tahoma" w:cs="Tahoma"/>
          <w:bCs/>
          <w:lang w:val="en"/>
        </w:rPr>
        <w:lastRenderedPageBreak/>
        <w:t>Supporting clients to achieve desired outcomes in respect of all types of employment and discrimination enquiries.</w:t>
      </w:r>
    </w:p>
    <w:p w:rsidR="001B2928" w:rsidRDefault="001B2928" w:rsidP="001B2928">
      <w:pPr>
        <w:numPr>
          <w:ilvl w:val="0"/>
          <w:numId w:val="14"/>
        </w:numPr>
        <w:jc w:val="both"/>
        <w:outlineLvl w:val="2"/>
        <w:rPr>
          <w:rFonts w:ascii="Tahoma" w:hAnsi="Tahoma" w:cs="Tahoma"/>
          <w:bCs/>
          <w:lang w:val="en"/>
        </w:rPr>
      </w:pPr>
      <w:r>
        <w:rPr>
          <w:rFonts w:ascii="Tahoma" w:hAnsi="Tahoma" w:cs="Tahoma"/>
          <w:bCs/>
          <w:lang w:val="en"/>
        </w:rPr>
        <w:t>Case recording and data management to a high standard.</w:t>
      </w:r>
    </w:p>
    <w:p w:rsidR="001B2928" w:rsidRDefault="001B2928" w:rsidP="001B2928">
      <w:pPr>
        <w:numPr>
          <w:ilvl w:val="0"/>
          <w:numId w:val="14"/>
        </w:numPr>
        <w:jc w:val="both"/>
        <w:outlineLvl w:val="2"/>
        <w:rPr>
          <w:rFonts w:ascii="Tahoma" w:hAnsi="Tahoma" w:cs="Tahoma"/>
          <w:bCs/>
          <w:lang w:val="en"/>
        </w:rPr>
      </w:pPr>
      <w:r>
        <w:rPr>
          <w:rFonts w:ascii="Tahoma" w:hAnsi="Tahoma" w:cs="Tahoma"/>
          <w:bCs/>
          <w:lang w:val="en"/>
        </w:rPr>
        <w:t>Identifying any local or national social policy issues as appropriate.</w:t>
      </w:r>
    </w:p>
    <w:p w:rsidR="001B2928" w:rsidRPr="001B2928" w:rsidRDefault="001B2928" w:rsidP="001B2928">
      <w:pPr>
        <w:ind w:left="360"/>
        <w:jc w:val="both"/>
        <w:outlineLvl w:val="2"/>
        <w:rPr>
          <w:rFonts w:ascii="Tahoma" w:hAnsi="Tahoma" w:cs="Tahoma"/>
          <w:bCs/>
          <w:lang w:val="en"/>
        </w:rPr>
      </w:pPr>
    </w:p>
    <w:p w:rsidR="00D27732" w:rsidRDefault="00D27732" w:rsidP="001D34B3">
      <w:pPr>
        <w:jc w:val="both"/>
        <w:outlineLvl w:val="2"/>
        <w:rPr>
          <w:rFonts w:ascii="Tahoma" w:hAnsi="Tahoma" w:cs="Tahoma"/>
          <w:bCs/>
          <w:lang w:val="en"/>
        </w:rPr>
      </w:pPr>
    </w:p>
    <w:p w:rsidR="00E30C9D" w:rsidRDefault="00D27732" w:rsidP="00E30C9D">
      <w:pPr>
        <w:jc w:val="both"/>
        <w:outlineLvl w:val="2"/>
        <w:rPr>
          <w:rFonts w:ascii="Tahoma" w:hAnsi="Tahoma" w:cs="Tahoma"/>
          <w:b/>
          <w:bCs/>
          <w:u w:val="single"/>
          <w:lang w:val="en"/>
        </w:rPr>
      </w:pPr>
      <w:r w:rsidRPr="00D27732">
        <w:rPr>
          <w:rFonts w:ascii="Tahoma" w:hAnsi="Tahoma" w:cs="Tahoma"/>
          <w:b/>
          <w:bCs/>
          <w:u w:val="single"/>
          <w:lang w:val="en"/>
        </w:rPr>
        <w:t>Essential Criteria</w:t>
      </w:r>
    </w:p>
    <w:p w:rsidR="001B2928" w:rsidRDefault="001B2928" w:rsidP="00E30C9D">
      <w:pPr>
        <w:jc w:val="both"/>
        <w:outlineLvl w:val="2"/>
        <w:rPr>
          <w:rFonts w:ascii="Tahoma" w:hAnsi="Tahoma" w:cs="Tahoma"/>
          <w:b/>
          <w:bCs/>
          <w:u w:val="single"/>
          <w:lang w:val="en"/>
        </w:rPr>
      </w:pPr>
    </w:p>
    <w:p w:rsidR="0010441C" w:rsidRDefault="0010441C" w:rsidP="00E30C9D">
      <w:pPr>
        <w:numPr>
          <w:ilvl w:val="0"/>
          <w:numId w:val="13"/>
        </w:numPr>
        <w:spacing w:before="100" w:beforeAutospacing="1" w:after="100" w:afterAutospacing="1"/>
        <w:jc w:val="both"/>
        <w:rPr>
          <w:rFonts w:ascii="Tahoma" w:hAnsi="Tahoma" w:cs="Tahoma"/>
          <w:lang w:val="en"/>
        </w:rPr>
      </w:pPr>
      <w:r>
        <w:rPr>
          <w:rFonts w:ascii="Tahoma" w:hAnsi="Tahoma" w:cs="Tahoma"/>
          <w:lang w:val="en"/>
        </w:rPr>
        <w:t xml:space="preserve">An interest in both equality and employment rights. </w:t>
      </w:r>
    </w:p>
    <w:p w:rsidR="0010441C" w:rsidRDefault="0010441C" w:rsidP="00E30C9D">
      <w:pPr>
        <w:numPr>
          <w:ilvl w:val="0"/>
          <w:numId w:val="13"/>
        </w:numPr>
        <w:spacing w:before="100" w:beforeAutospacing="1" w:after="100" w:afterAutospacing="1"/>
        <w:jc w:val="both"/>
        <w:rPr>
          <w:rFonts w:ascii="Tahoma" w:hAnsi="Tahoma" w:cs="Tahoma"/>
          <w:lang w:val="en"/>
        </w:rPr>
      </w:pPr>
      <w:r>
        <w:rPr>
          <w:rFonts w:ascii="Tahoma" w:hAnsi="Tahoma" w:cs="Tahoma"/>
          <w:lang w:val="en"/>
        </w:rPr>
        <w:t xml:space="preserve">A commitment to ensuring that all clients who present for help in the areas of equality and employment rights are given an excellent standard of advice and information as may be required which </w:t>
      </w:r>
      <w:r w:rsidR="00646F16">
        <w:rPr>
          <w:rFonts w:ascii="Tahoma" w:hAnsi="Tahoma" w:cs="Tahoma"/>
          <w:lang w:val="en"/>
        </w:rPr>
        <w:t xml:space="preserve">both </w:t>
      </w:r>
      <w:r>
        <w:rPr>
          <w:rFonts w:ascii="Tahoma" w:hAnsi="Tahoma" w:cs="Tahoma"/>
          <w:lang w:val="en"/>
        </w:rPr>
        <w:t xml:space="preserve">meets and exceeds </w:t>
      </w:r>
      <w:r w:rsidR="001B2928">
        <w:rPr>
          <w:rFonts w:ascii="Tahoma" w:hAnsi="Tahoma" w:cs="Tahoma"/>
          <w:lang w:val="en"/>
        </w:rPr>
        <w:t>quality of advice</w:t>
      </w:r>
      <w:r>
        <w:rPr>
          <w:rFonts w:ascii="Tahoma" w:hAnsi="Tahoma" w:cs="Tahoma"/>
          <w:lang w:val="en"/>
        </w:rPr>
        <w:t xml:space="preserve"> standards. </w:t>
      </w:r>
    </w:p>
    <w:p w:rsidR="00E30C9D" w:rsidRDefault="00E30C9D" w:rsidP="00E30C9D">
      <w:pPr>
        <w:numPr>
          <w:ilvl w:val="0"/>
          <w:numId w:val="13"/>
        </w:numPr>
        <w:spacing w:before="100" w:beforeAutospacing="1" w:after="100" w:afterAutospacing="1"/>
        <w:jc w:val="both"/>
        <w:rPr>
          <w:rFonts w:ascii="Tahoma" w:hAnsi="Tahoma" w:cs="Tahoma"/>
          <w:lang w:val="en"/>
        </w:rPr>
      </w:pPr>
      <w:r w:rsidRPr="00E30C9D">
        <w:rPr>
          <w:rFonts w:ascii="Tahoma" w:hAnsi="Tahoma" w:cs="Tahoma"/>
          <w:lang w:val="en"/>
        </w:rPr>
        <w:t xml:space="preserve">Effective oral </w:t>
      </w:r>
      <w:r>
        <w:rPr>
          <w:rFonts w:ascii="Tahoma" w:hAnsi="Tahoma" w:cs="Tahoma"/>
          <w:lang w:val="en"/>
        </w:rPr>
        <w:t>and written communication skills with particular emphasis on writing letters, e-mails, reports</w:t>
      </w:r>
      <w:r w:rsidR="00646F16">
        <w:rPr>
          <w:rFonts w:ascii="Tahoma" w:hAnsi="Tahoma" w:cs="Tahoma"/>
          <w:lang w:val="en"/>
        </w:rPr>
        <w:t>, form filling</w:t>
      </w:r>
      <w:r>
        <w:rPr>
          <w:rFonts w:ascii="Tahoma" w:hAnsi="Tahoma" w:cs="Tahoma"/>
          <w:lang w:val="en"/>
        </w:rPr>
        <w:t xml:space="preserve"> and other correspondence as </w:t>
      </w:r>
      <w:r w:rsidR="00646F16">
        <w:rPr>
          <w:rFonts w:ascii="Tahoma" w:hAnsi="Tahoma" w:cs="Tahoma"/>
          <w:lang w:val="en"/>
        </w:rPr>
        <w:t>may be needed</w:t>
      </w:r>
      <w:r>
        <w:rPr>
          <w:rFonts w:ascii="Tahoma" w:hAnsi="Tahoma" w:cs="Tahoma"/>
          <w:lang w:val="en"/>
        </w:rPr>
        <w:t>.</w:t>
      </w:r>
    </w:p>
    <w:p w:rsidR="006A2EED" w:rsidRDefault="006A2EED" w:rsidP="00E30C9D">
      <w:pPr>
        <w:numPr>
          <w:ilvl w:val="0"/>
          <w:numId w:val="13"/>
        </w:numPr>
        <w:spacing w:before="100" w:beforeAutospacing="1" w:after="100" w:afterAutospacing="1"/>
        <w:jc w:val="both"/>
        <w:rPr>
          <w:rFonts w:ascii="Tahoma" w:hAnsi="Tahoma" w:cs="Tahoma"/>
          <w:lang w:val="en"/>
        </w:rPr>
      </w:pPr>
      <w:r>
        <w:rPr>
          <w:rFonts w:ascii="Tahoma" w:hAnsi="Tahoma" w:cs="Tahoma"/>
          <w:lang w:val="en"/>
        </w:rPr>
        <w:t xml:space="preserve">Excellent interpersonal skills. </w:t>
      </w:r>
    </w:p>
    <w:p w:rsidR="00BA6E97" w:rsidRPr="00BA6E97" w:rsidRDefault="00BA6E97" w:rsidP="00BA6E97">
      <w:pPr>
        <w:numPr>
          <w:ilvl w:val="0"/>
          <w:numId w:val="13"/>
        </w:numPr>
        <w:spacing w:before="100" w:beforeAutospacing="1" w:after="100" w:afterAutospacing="1"/>
        <w:jc w:val="both"/>
        <w:rPr>
          <w:rFonts w:ascii="Tahoma" w:hAnsi="Tahoma" w:cs="Tahoma"/>
          <w:lang w:val="en"/>
        </w:rPr>
      </w:pPr>
      <w:r>
        <w:rPr>
          <w:rFonts w:ascii="Tahoma" w:hAnsi="Tahoma" w:cs="Tahoma"/>
          <w:lang w:val="en"/>
        </w:rPr>
        <w:t xml:space="preserve">IT proficient in the use of MS office including outlook, word, powerpoint and a willingness to learn new systems </w:t>
      </w:r>
      <w:r w:rsidR="00646F16">
        <w:rPr>
          <w:rFonts w:ascii="Tahoma" w:hAnsi="Tahoma" w:cs="Tahoma"/>
          <w:lang w:val="en"/>
        </w:rPr>
        <w:t>when required</w:t>
      </w:r>
      <w:r>
        <w:rPr>
          <w:rFonts w:ascii="Tahoma" w:hAnsi="Tahoma" w:cs="Tahoma"/>
          <w:lang w:val="en"/>
        </w:rPr>
        <w:t xml:space="preserve">. </w:t>
      </w:r>
    </w:p>
    <w:p w:rsidR="00E30C9D" w:rsidRPr="001B2928" w:rsidRDefault="00E30C9D" w:rsidP="001B2928">
      <w:pPr>
        <w:numPr>
          <w:ilvl w:val="0"/>
          <w:numId w:val="13"/>
        </w:numPr>
        <w:spacing w:before="100" w:beforeAutospacing="1" w:after="100" w:afterAutospacing="1"/>
        <w:jc w:val="both"/>
        <w:rPr>
          <w:rFonts w:ascii="Tahoma" w:hAnsi="Tahoma" w:cs="Tahoma"/>
          <w:lang w:val="en"/>
        </w:rPr>
      </w:pPr>
      <w:r>
        <w:rPr>
          <w:rFonts w:ascii="Tahoma" w:hAnsi="Tahoma" w:cs="Tahoma"/>
          <w:lang w:val="en"/>
        </w:rPr>
        <w:t xml:space="preserve">Proven ability </w:t>
      </w:r>
      <w:r w:rsidR="001B2928">
        <w:rPr>
          <w:rFonts w:ascii="Tahoma" w:hAnsi="Tahoma" w:cs="Tahoma"/>
          <w:lang w:val="en"/>
        </w:rPr>
        <w:t xml:space="preserve">of working </w:t>
      </w:r>
      <w:r>
        <w:rPr>
          <w:rFonts w:ascii="Tahoma" w:hAnsi="Tahoma" w:cs="Tahoma"/>
          <w:lang w:val="en"/>
        </w:rPr>
        <w:t xml:space="preserve">within an advice setting </w:t>
      </w:r>
      <w:r w:rsidR="0010441C">
        <w:rPr>
          <w:rFonts w:ascii="Tahoma" w:hAnsi="Tahoma" w:cs="Tahoma"/>
          <w:lang w:val="en"/>
        </w:rPr>
        <w:t>in assisting</w:t>
      </w:r>
      <w:r>
        <w:rPr>
          <w:rFonts w:ascii="Tahoma" w:hAnsi="Tahoma" w:cs="Tahoma"/>
          <w:lang w:val="en"/>
        </w:rPr>
        <w:t xml:space="preserve"> clients achieve successful outcomes including via problem solving</w:t>
      </w:r>
      <w:r w:rsidR="006A2EED">
        <w:rPr>
          <w:rFonts w:ascii="Tahoma" w:hAnsi="Tahoma" w:cs="Tahoma"/>
          <w:lang w:val="en"/>
        </w:rPr>
        <w:t>, influencing</w:t>
      </w:r>
      <w:r w:rsidR="0010441C">
        <w:rPr>
          <w:rFonts w:ascii="Tahoma" w:hAnsi="Tahoma" w:cs="Tahoma"/>
          <w:lang w:val="en"/>
        </w:rPr>
        <w:t xml:space="preserve"> and </w:t>
      </w:r>
      <w:r w:rsidRPr="00E30C9D">
        <w:rPr>
          <w:rFonts w:ascii="Tahoma" w:hAnsi="Tahoma" w:cs="Tahoma"/>
          <w:lang w:val="en"/>
        </w:rPr>
        <w:t>negotiating</w:t>
      </w:r>
      <w:r w:rsidR="0010441C">
        <w:rPr>
          <w:rFonts w:ascii="Tahoma" w:hAnsi="Tahoma" w:cs="Tahoma"/>
          <w:lang w:val="en"/>
        </w:rPr>
        <w:t>.</w:t>
      </w:r>
      <w:r w:rsidRPr="00E30C9D">
        <w:rPr>
          <w:rFonts w:ascii="Tahoma" w:hAnsi="Tahoma" w:cs="Tahoma"/>
          <w:lang w:val="en"/>
        </w:rPr>
        <w:t xml:space="preserve"> </w:t>
      </w:r>
    </w:p>
    <w:p w:rsidR="00E30C9D" w:rsidRDefault="00E30C9D" w:rsidP="00E30C9D">
      <w:pPr>
        <w:numPr>
          <w:ilvl w:val="0"/>
          <w:numId w:val="13"/>
        </w:numPr>
        <w:spacing w:before="100" w:beforeAutospacing="1" w:after="100" w:afterAutospacing="1"/>
        <w:jc w:val="both"/>
        <w:rPr>
          <w:rFonts w:ascii="Tahoma" w:hAnsi="Tahoma" w:cs="Tahoma"/>
          <w:lang w:val="en"/>
        </w:rPr>
      </w:pPr>
      <w:r w:rsidRPr="00E30C9D">
        <w:rPr>
          <w:rFonts w:ascii="Tahoma" w:hAnsi="Tahoma" w:cs="Tahoma"/>
          <w:lang w:val="en"/>
        </w:rPr>
        <w:t xml:space="preserve">An ordered </w:t>
      </w:r>
      <w:r w:rsidR="001B2928">
        <w:rPr>
          <w:rFonts w:ascii="Tahoma" w:hAnsi="Tahoma" w:cs="Tahoma"/>
          <w:lang w:val="en"/>
        </w:rPr>
        <w:t xml:space="preserve">solutions focused </w:t>
      </w:r>
      <w:r w:rsidRPr="00E30C9D">
        <w:rPr>
          <w:rFonts w:ascii="Tahoma" w:hAnsi="Tahoma" w:cs="Tahoma"/>
          <w:lang w:val="en"/>
        </w:rPr>
        <w:t xml:space="preserve">approach to work and an ability and willingness to follow and develop agreed </w:t>
      </w:r>
      <w:r w:rsidR="00646F16">
        <w:rPr>
          <w:rFonts w:ascii="Tahoma" w:hAnsi="Tahoma" w:cs="Tahoma"/>
          <w:lang w:val="en"/>
        </w:rPr>
        <w:t xml:space="preserve">standards and </w:t>
      </w:r>
      <w:r w:rsidRPr="00E30C9D">
        <w:rPr>
          <w:rFonts w:ascii="Tahoma" w:hAnsi="Tahoma" w:cs="Tahoma"/>
          <w:lang w:val="en"/>
        </w:rPr>
        <w:t xml:space="preserve">procedures. </w:t>
      </w:r>
    </w:p>
    <w:p w:rsidR="00BA6E97" w:rsidRPr="00E30C9D" w:rsidRDefault="00BA6E97" w:rsidP="00E30C9D">
      <w:pPr>
        <w:numPr>
          <w:ilvl w:val="0"/>
          <w:numId w:val="13"/>
        </w:numPr>
        <w:spacing w:before="100" w:beforeAutospacing="1" w:after="100" w:afterAutospacing="1"/>
        <w:jc w:val="both"/>
        <w:rPr>
          <w:rFonts w:ascii="Tahoma" w:hAnsi="Tahoma" w:cs="Tahoma"/>
          <w:lang w:val="en"/>
        </w:rPr>
      </w:pPr>
      <w:r>
        <w:rPr>
          <w:rFonts w:ascii="Tahoma" w:hAnsi="Tahoma" w:cs="Tahoma"/>
          <w:lang w:val="en"/>
        </w:rPr>
        <w:t xml:space="preserve">Ability to work well under pressure.  </w:t>
      </w:r>
    </w:p>
    <w:p w:rsidR="00E30C9D" w:rsidRPr="0010441C" w:rsidRDefault="00E30C9D" w:rsidP="00E30C9D">
      <w:pPr>
        <w:numPr>
          <w:ilvl w:val="0"/>
          <w:numId w:val="13"/>
        </w:numPr>
        <w:spacing w:before="100" w:beforeAutospacing="1" w:after="100" w:afterAutospacing="1"/>
        <w:jc w:val="both"/>
        <w:rPr>
          <w:rFonts w:ascii="Tahoma" w:hAnsi="Tahoma" w:cs="Tahoma"/>
          <w:lang w:val="en"/>
        </w:rPr>
      </w:pPr>
      <w:r w:rsidRPr="0010441C">
        <w:rPr>
          <w:rFonts w:ascii="Tahoma" w:hAnsi="Tahoma" w:cs="Tahoma"/>
          <w:lang w:val="en"/>
        </w:rPr>
        <w:t xml:space="preserve">Numerate to the level required in the tasks. </w:t>
      </w:r>
    </w:p>
    <w:p w:rsidR="00E30C9D" w:rsidRPr="0010441C" w:rsidRDefault="00E30C9D" w:rsidP="00E30C9D">
      <w:pPr>
        <w:numPr>
          <w:ilvl w:val="0"/>
          <w:numId w:val="13"/>
        </w:numPr>
        <w:spacing w:before="100" w:beforeAutospacing="1" w:after="100" w:afterAutospacing="1"/>
        <w:jc w:val="both"/>
        <w:rPr>
          <w:rFonts w:ascii="Tahoma" w:hAnsi="Tahoma" w:cs="Tahoma"/>
          <w:lang w:val="en"/>
        </w:rPr>
      </w:pPr>
      <w:r w:rsidRPr="0010441C">
        <w:rPr>
          <w:rFonts w:ascii="Tahoma" w:hAnsi="Tahoma" w:cs="Tahoma"/>
          <w:lang w:val="en"/>
        </w:rPr>
        <w:t xml:space="preserve">Ability </w:t>
      </w:r>
      <w:r w:rsidR="0010441C">
        <w:rPr>
          <w:rFonts w:ascii="Tahoma" w:hAnsi="Tahoma" w:cs="Tahoma"/>
          <w:lang w:val="en"/>
        </w:rPr>
        <w:t xml:space="preserve">to </w:t>
      </w:r>
      <w:r w:rsidRPr="0010441C">
        <w:rPr>
          <w:rFonts w:ascii="Tahoma" w:hAnsi="Tahoma" w:cs="Tahoma"/>
          <w:lang w:val="en"/>
        </w:rPr>
        <w:t xml:space="preserve">prioritise own work, meet deadlines and manage </w:t>
      </w:r>
      <w:r w:rsidR="001B2928">
        <w:rPr>
          <w:rFonts w:ascii="Tahoma" w:hAnsi="Tahoma" w:cs="Tahoma"/>
          <w:lang w:val="en"/>
        </w:rPr>
        <w:t xml:space="preserve">enquiries or </w:t>
      </w:r>
      <w:r w:rsidRPr="0010441C">
        <w:rPr>
          <w:rFonts w:ascii="Tahoma" w:hAnsi="Tahoma" w:cs="Tahoma"/>
          <w:lang w:val="en"/>
        </w:rPr>
        <w:t xml:space="preserve">caseload. </w:t>
      </w:r>
    </w:p>
    <w:p w:rsidR="00E30C9D" w:rsidRPr="0010441C" w:rsidRDefault="0010441C" w:rsidP="00E30C9D">
      <w:pPr>
        <w:numPr>
          <w:ilvl w:val="0"/>
          <w:numId w:val="13"/>
        </w:numPr>
        <w:spacing w:before="100" w:beforeAutospacing="1" w:after="100" w:afterAutospacing="1"/>
        <w:jc w:val="both"/>
        <w:rPr>
          <w:rFonts w:ascii="Tahoma" w:hAnsi="Tahoma" w:cs="Tahoma"/>
          <w:lang w:val="en"/>
        </w:rPr>
      </w:pPr>
      <w:r>
        <w:rPr>
          <w:rFonts w:ascii="Tahoma" w:hAnsi="Tahoma" w:cs="Tahoma"/>
          <w:lang w:val="en"/>
        </w:rPr>
        <w:t xml:space="preserve">Ability to give </w:t>
      </w:r>
      <w:r w:rsidR="00E30C9D" w:rsidRPr="0010441C">
        <w:rPr>
          <w:rFonts w:ascii="Tahoma" w:hAnsi="Tahoma" w:cs="Tahoma"/>
          <w:lang w:val="en"/>
        </w:rPr>
        <w:t xml:space="preserve">and receive feedback objectively and </w:t>
      </w:r>
      <w:r>
        <w:rPr>
          <w:rFonts w:ascii="Tahoma" w:hAnsi="Tahoma" w:cs="Tahoma"/>
          <w:lang w:val="en"/>
        </w:rPr>
        <w:t>appropriately</w:t>
      </w:r>
      <w:r w:rsidR="00E30C9D" w:rsidRPr="0010441C">
        <w:rPr>
          <w:rFonts w:ascii="Tahoma" w:hAnsi="Tahoma" w:cs="Tahoma"/>
          <w:lang w:val="en"/>
        </w:rPr>
        <w:t xml:space="preserve"> and a willingness to challenge constructively. </w:t>
      </w:r>
    </w:p>
    <w:p w:rsidR="00E30C9D" w:rsidRPr="0010441C" w:rsidRDefault="00E30C9D" w:rsidP="00E30C9D">
      <w:pPr>
        <w:numPr>
          <w:ilvl w:val="0"/>
          <w:numId w:val="13"/>
        </w:numPr>
        <w:spacing w:before="100" w:beforeAutospacing="1" w:after="100" w:afterAutospacing="1"/>
        <w:jc w:val="both"/>
        <w:rPr>
          <w:rFonts w:ascii="Tahoma" w:hAnsi="Tahoma" w:cs="Tahoma"/>
          <w:lang w:val="en"/>
        </w:rPr>
      </w:pPr>
      <w:r w:rsidRPr="0010441C">
        <w:rPr>
          <w:rFonts w:ascii="Tahoma" w:hAnsi="Tahoma" w:cs="Tahoma"/>
          <w:lang w:val="en"/>
        </w:rPr>
        <w:t>Ability and willingness to work as part of a</w:t>
      </w:r>
      <w:r w:rsidR="0010441C">
        <w:rPr>
          <w:rFonts w:ascii="Tahoma" w:hAnsi="Tahoma" w:cs="Tahoma"/>
          <w:lang w:val="en"/>
        </w:rPr>
        <w:t>n effective</w:t>
      </w:r>
      <w:r w:rsidRPr="0010441C">
        <w:rPr>
          <w:rFonts w:ascii="Tahoma" w:hAnsi="Tahoma" w:cs="Tahoma"/>
          <w:lang w:val="en"/>
        </w:rPr>
        <w:t xml:space="preserve"> team. </w:t>
      </w:r>
    </w:p>
    <w:p w:rsidR="00646F16" w:rsidRDefault="00E30C9D" w:rsidP="00E30C9D">
      <w:pPr>
        <w:numPr>
          <w:ilvl w:val="0"/>
          <w:numId w:val="13"/>
        </w:numPr>
        <w:spacing w:before="100" w:beforeAutospacing="1" w:after="100" w:afterAutospacing="1"/>
        <w:jc w:val="both"/>
        <w:rPr>
          <w:rFonts w:ascii="Tahoma" w:hAnsi="Tahoma" w:cs="Tahoma"/>
          <w:lang w:val="en"/>
        </w:rPr>
      </w:pPr>
      <w:r w:rsidRPr="0010441C">
        <w:rPr>
          <w:rFonts w:ascii="Tahoma" w:hAnsi="Tahoma" w:cs="Tahoma"/>
          <w:lang w:val="en"/>
        </w:rPr>
        <w:t>Ability to monitor and maintain own standards.</w:t>
      </w:r>
    </w:p>
    <w:p w:rsidR="00E30C9D" w:rsidRPr="0010441C" w:rsidRDefault="0010441C" w:rsidP="00E30C9D">
      <w:pPr>
        <w:numPr>
          <w:ilvl w:val="0"/>
          <w:numId w:val="13"/>
        </w:numPr>
        <w:spacing w:before="100" w:beforeAutospacing="1" w:after="100" w:afterAutospacing="1"/>
        <w:jc w:val="both"/>
        <w:rPr>
          <w:rFonts w:ascii="Tahoma" w:hAnsi="Tahoma" w:cs="Tahoma"/>
          <w:lang w:val="en"/>
        </w:rPr>
      </w:pPr>
      <w:r>
        <w:rPr>
          <w:rFonts w:ascii="Tahoma" w:hAnsi="Tahoma" w:cs="Tahoma"/>
          <w:lang w:val="en"/>
        </w:rPr>
        <w:t>Understanding</w:t>
      </w:r>
      <w:r w:rsidR="00E30C9D" w:rsidRPr="0010441C">
        <w:rPr>
          <w:rFonts w:ascii="Tahoma" w:hAnsi="Tahoma" w:cs="Tahoma"/>
          <w:lang w:val="en"/>
        </w:rPr>
        <w:t xml:space="preserve"> of social trends</w:t>
      </w:r>
      <w:r>
        <w:rPr>
          <w:rFonts w:ascii="Tahoma" w:hAnsi="Tahoma" w:cs="Tahoma"/>
          <w:lang w:val="en"/>
        </w:rPr>
        <w:t>, social policy issues</w:t>
      </w:r>
      <w:r w:rsidR="00E30C9D" w:rsidRPr="0010441C">
        <w:rPr>
          <w:rFonts w:ascii="Tahoma" w:hAnsi="Tahoma" w:cs="Tahoma"/>
          <w:lang w:val="en"/>
        </w:rPr>
        <w:t xml:space="preserve"> and their implications fo</w:t>
      </w:r>
      <w:r>
        <w:rPr>
          <w:rFonts w:ascii="Tahoma" w:hAnsi="Tahoma" w:cs="Tahoma"/>
          <w:lang w:val="en"/>
        </w:rPr>
        <w:t>r clients and service provision.</w:t>
      </w:r>
    </w:p>
    <w:p w:rsidR="00E30C9D" w:rsidRPr="0010441C" w:rsidRDefault="00E30C9D" w:rsidP="0010441C">
      <w:pPr>
        <w:numPr>
          <w:ilvl w:val="0"/>
          <w:numId w:val="13"/>
        </w:numPr>
        <w:spacing w:before="100" w:beforeAutospacing="1" w:after="100" w:afterAutospacing="1"/>
        <w:jc w:val="both"/>
        <w:rPr>
          <w:rFonts w:ascii="Tahoma" w:hAnsi="Tahoma" w:cs="Tahoma"/>
          <w:lang w:val="en"/>
        </w:rPr>
      </w:pPr>
      <w:r w:rsidRPr="0010441C">
        <w:rPr>
          <w:rFonts w:ascii="Tahoma" w:hAnsi="Tahoma" w:cs="Tahoma"/>
          <w:lang w:val="en"/>
        </w:rPr>
        <w:t>Understanding of and commitment to the aims and principles of the CAB service and its equal opportunities policies.</w:t>
      </w:r>
    </w:p>
    <w:p w:rsidR="00D27732" w:rsidRDefault="00E30C9D" w:rsidP="00D27732">
      <w:pPr>
        <w:numPr>
          <w:ilvl w:val="0"/>
          <w:numId w:val="13"/>
        </w:numPr>
        <w:jc w:val="both"/>
        <w:outlineLvl w:val="2"/>
        <w:rPr>
          <w:rFonts w:ascii="Tahoma" w:hAnsi="Tahoma" w:cs="Tahoma"/>
          <w:bCs/>
          <w:lang w:val="en"/>
        </w:rPr>
      </w:pPr>
      <w:r w:rsidRPr="0010441C">
        <w:rPr>
          <w:rFonts w:ascii="Tahoma" w:hAnsi="Tahoma" w:cs="Tahoma"/>
          <w:bCs/>
          <w:lang w:val="en"/>
        </w:rPr>
        <w:t xml:space="preserve">A ‘can do’ attitude </w:t>
      </w:r>
      <w:r w:rsidR="0010441C">
        <w:rPr>
          <w:rFonts w:ascii="Tahoma" w:hAnsi="Tahoma" w:cs="Tahoma"/>
          <w:bCs/>
          <w:lang w:val="en"/>
        </w:rPr>
        <w:t>and</w:t>
      </w:r>
      <w:r w:rsidRPr="0010441C">
        <w:rPr>
          <w:rFonts w:ascii="Tahoma" w:hAnsi="Tahoma" w:cs="Tahoma"/>
          <w:bCs/>
          <w:lang w:val="en"/>
        </w:rPr>
        <w:t xml:space="preserve"> a willingness to work hard in order to achieve the best outcomes for clients</w:t>
      </w:r>
      <w:r w:rsidR="001B2928">
        <w:rPr>
          <w:rFonts w:ascii="Tahoma" w:hAnsi="Tahoma" w:cs="Tahoma"/>
          <w:bCs/>
          <w:lang w:val="en"/>
        </w:rPr>
        <w:t xml:space="preserve"> and stakeholders</w:t>
      </w:r>
      <w:r w:rsidRPr="0010441C">
        <w:rPr>
          <w:rFonts w:ascii="Tahoma" w:hAnsi="Tahoma" w:cs="Tahoma"/>
          <w:bCs/>
          <w:lang w:val="en"/>
        </w:rPr>
        <w:t xml:space="preserve">. </w:t>
      </w:r>
    </w:p>
    <w:p w:rsidR="00BA6E97" w:rsidRPr="0010441C" w:rsidRDefault="00BA6E97" w:rsidP="00D27732">
      <w:pPr>
        <w:numPr>
          <w:ilvl w:val="0"/>
          <w:numId w:val="13"/>
        </w:numPr>
        <w:jc w:val="both"/>
        <w:outlineLvl w:val="2"/>
        <w:rPr>
          <w:rFonts w:ascii="Tahoma" w:hAnsi="Tahoma" w:cs="Tahoma"/>
          <w:bCs/>
          <w:lang w:val="en"/>
        </w:rPr>
      </w:pPr>
      <w:r>
        <w:rPr>
          <w:rFonts w:ascii="Tahoma" w:hAnsi="Tahoma" w:cs="Tahoma"/>
          <w:bCs/>
          <w:lang w:val="en"/>
        </w:rPr>
        <w:t>Responsibl</w:t>
      </w:r>
      <w:r w:rsidR="00646F16">
        <w:rPr>
          <w:rFonts w:ascii="Tahoma" w:hAnsi="Tahoma" w:cs="Tahoma"/>
          <w:bCs/>
          <w:lang w:val="en"/>
        </w:rPr>
        <w:t xml:space="preserve">e, reliable and meticulous </w:t>
      </w:r>
      <w:r>
        <w:rPr>
          <w:rFonts w:ascii="Tahoma" w:hAnsi="Tahoma" w:cs="Tahoma"/>
          <w:bCs/>
          <w:lang w:val="en"/>
        </w:rPr>
        <w:t>approach to all aspects of work.</w:t>
      </w:r>
    </w:p>
    <w:p w:rsidR="00E30C9D" w:rsidRDefault="0010441C" w:rsidP="00D27732">
      <w:pPr>
        <w:numPr>
          <w:ilvl w:val="0"/>
          <w:numId w:val="13"/>
        </w:numPr>
        <w:jc w:val="both"/>
        <w:outlineLvl w:val="2"/>
        <w:rPr>
          <w:rFonts w:ascii="Tahoma" w:hAnsi="Tahoma" w:cs="Tahoma"/>
          <w:bCs/>
          <w:lang w:val="en"/>
        </w:rPr>
      </w:pPr>
      <w:r>
        <w:rPr>
          <w:rFonts w:ascii="Tahoma" w:hAnsi="Tahoma" w:cs="Tahoma"/>
          <w:bCs/>
          <w:lang w:val="en"/>
        </w:rPr>
        <w:t xml:space="preserve">Ability to work on own initiative with minimal supervision when appropriate. </w:t>
      </w:r>
    </w:p>
    <w:p w:rsidR="0010441C" w:rsidRDefault="00646F16" w:rsidP="00D27732">
      <w:pPr>
        <w:numPr>
          <w:ilvl w:val="0"/>
          <w:numId w:val="13"/>
        </w:numPr>
        <w:jc w:val="both"/>
        <w:outlineLvl w:val="2"/>
        <w:rPr>
          <w:rFonts w:ascii="Tahoma" w:hAnsi="Tahoma" w:cs="Tahoma"/>
          <w:bCs/>
          <w:lang w:val="en"/>
        </w:rPr>
      </w:pPr>
      <w:r>
        <w:rPr>
          <w:rFonts w:ascii="Tahoma" w:hAnsi="Tahoma" w:cs="Tahoma"/>
          <w:bCs/>
          <w:lang w:val="en"/>
        </w:rPr>
        <w:t xml:space="preserve">Able to become </w:t>
      </w:r>
      <w:r w:rsidR="0010441C">
        <w:rPr>
          <w:rFonts w:ascii="Tahoma" w:hAnsi="Tahoma" w:cs="Tahoma"/>
          <w:bCs/>
          <w:lang w:val="en"/>
        </w:rPr>
        <w:t xml:space="preserve">a key integral member of the </w:t>
      </w:r>
      <w:r>
        <w:rPr>
          <w:rFonts w:ascii="Tahoma" w:hAnsi="Tahoma" w:cs="Tahoma"/>
          <w:bCs/>
          <w:lang w:val="en"/>
        </w:rPr>
        <w:t xml:space="preserve">existing </w:t>
      </w:r>
      <w:r w:rsidR="0010441C">
        <w:rPr>
          <w:rFonts w:ascii="Tahoma" w:hAnsi="Tahoma" w:cs="Tahoma"/>
          <w:bCs/>
          <w:lang w:val="en"/>
        </w:rPr>
        <w:t xml:space="preserve">team. </w:t>
      </w:r>
    </w:p>
    <w:p w:rsidR="0010441C" w:rsidRDefault="0010441C" w:rsidP="00D27732">
      <w:pPr>
        <w:numPr>
          <w:ilvl w:val="0"/>
          <w:numId w:val="13"/>
        </w:numPr>
        <w:jc w:val="both"/>
        <w:outlineLvl w:val="2"/>
        <w:rPr>
          <w:rFonts w:ascii="Tahoma" w:hAnsi="Tahoma" w:cs="Tahoma"/>
          <w:bCs/>
          <w:lang w:val="en"/>
        </w:rPr>
      </w:pPr>
      <w:r>
        <w:rPr>
          <w:rFonts w:ascii="Tahoma" w:hAnsi="Tahoma" w:cs="Tahoma"/>
          <w:bCs/>
          <w:lang w:val="en"/>
        </w:rPr>
        <w:t xml:space="preserve">A willingness to commit to remaining up to date with all key UK employment and equality legislation and its practical application to level of proficiency as required. </w:t>
      </w:r>
    </w:p>
    <w:p w:rsidR="006A2EED" w:rsidRDefault="0010441C" w:rsidP="006A2EED">
      <w:pPr>
        <w:numPr>
          <w:ilvl w:val="0"/>
          <w:numId w:val="13"/>
        </w:numPr>
        <w:jc w:val="both"/>
        <w:outlineLvl w:val="2"/>
        <w:rPr>
          <w:rFonts w:ascii="Tahoma" w:hAnsi="Tahoma" w:cs="Tahoma"/>
          <w:bCs/>
          <w:lang w:val="en"/>
        </w:rPr>
      </w:pPr>
      <w:r>
        <w:rPr>
          <w:rFonts w:ascii="Tahoma" w:hAnsi="Tahoma" w:cs="Tahoma"/>
          <w:bCs/>
          <w:lang w:val="en"/>
        </w:rPr>
        <w:t xml:space="preserve">A demonstrable commitment to </w:t>
      </w:r>
      <w:r w:rsidR="001B2928">
        <w:rPr>
          <w:rFonts w:ascii="Tahoma" w:hAnsi="Tahoma" w:cs="Tahoma"/>
          <w:bCs/>
          <w:lang w:val="en"/>
        </w:rPr>
        <w:t xml:space="preserve">undertake training and </w:t>
      </w:r>
      <w:r>
        <w:rPr>
          <w:rFonts w:ascii="Tahoma" w:hAnsi="Tahoma" w:cs="Tahoma"/>
          <w:bCs/>
          <w:lang w:val="en"/>
        </w:rPr>
        <w:t>any further cont</w:t>
      </w:r>
      <w:r w:rsidR="006A2EED">
        <w:rPr>
          <w:rFonts w:ascii="Tahoma" w:hAnsi="Tahoma" w:cs="Tahoma"/>
          <w:bCs/>
          <w:lang w:val="en"/>
        </w:rPr>
        <w:t xml:space="preserve">inuous professional development as appropriate.  </w:t>
      </w:r>
    </w:p>
    <w:p w:rsidR="006A2EED" w:rsidRDefault="006A2EED" w:rsidP="006A2EED">
      <w:pPr>
        <w:numPr>
          <w:ilvl w:val="0"/>
          <w:numId w:val="13"/>
        </w:numPr>
        <w:jc w:val="both"/>
        <w:outlineLvl w:val="2"/>
        <w:rPr>
          <w:rFonts w:ascii="Tahoma" w:hAnsi="Tahoma" w:cs="Tahoma"/>
          <w:bCs/>
          <w:lang w:val="en"/>
        </w:rPr>
      </w:pPr>
      <w:r>
        <w:rPr>
          <w:rFonts w:ascii="Tahoma" w:hAnsi="Tahoma" w:cs="Tahoma"/>
          <w:bCs/>
          <w:lang w:val="en"/>
        </w:rPr>
        <w:t xml:space="preserve">Ability to build strong and effective working relationships successfully with a range of stakeholders. </w:t>
      </w:r>
    </w:p>
    <w:p w:rsidR="006A2EED" w:rsidRDefault="006A2EED" w:rsidP="006A2EED">
      <w:pPr>
        <w:numPr>
          <w:ilvl w:val="0"/>
          <w:numId w:val="13"/>
        </w:numPr>
        <w:jc w:val="both"/>
        <w:outlineLvl w:val="2"/>
        <w:rPr>
          <w:rFonts w:ascii="Tahoma" w:hAnsi="Tahoma" w:cs="Tahoma"/>
          <w:bCs/>
          <w:lang w:val="en"/>
        </w:rPr>
      </w:pPr>
      <w:r>
        <w:rPr>
          <w:rFonts w:ascii="Tahoma" w:hAnsi="Tahoma" w:cs="Tahoma"/>
          <w:bCs/>
          <w:lang w:val="en"/>
        </w:rPr>
        <w:t xml:space="preserve">Effective use of case management </w:t>
      </w:r>
      <w:r w:rsidR="001B2928">
        <w:rPr>
          <w:rFonts w:ascii="Tahoma" w:hAnsi="Tahoma" w:cs="Tahoma"/>
          <w:bCs/>
          <w:lang w:val="en"/>
        </w:rPr>
        <w:t xml:space="preserve">and other </w:t>
      </w:r>
      <w:r>
        <w:rPr>
          <w:rFonts w:ascii="Tahoma" w:hAnsi="Tahoma" w:cs="Tahoma"/>
          <w:bCs/>
          <w:lang w:val="en"/>
        </w:rPr>
        <w:t xml:space="preserve">systems. </w:t>
      </w:r>
    </w:p>
    <w:p w:rsidR="001B2928" w:rsidRDefault="001B2928" w:rsidP="001B2928">
      <w:pPr>
        <w:jc w:val="both"/>
        <w:outlineLvl w:val="2"/>
        <w:rPr>
          <w:rFonts w:ascii="Tahoma" w:hAnsi="Tahoma" w:cs="Tahoma"/>
          <w:bCs/>
          <w:lang w:val="en"/>
        </w:rPr>
      </w:pPr>
    </w:p>
    <w:p w:rsidR="001B2928" w:rsidRDefault="001B2928" w:rsidP="001B2928">
      <w:pPr>
        <w:jc w:val="both"/>
        <w:outlineLvl w:val="2"/>
        <w:rPr>
          <w:rFonts w:ascii="Tahoma" w:hAnsi="Tahoma" w:cs="Tahoma"/>
          <w:bCs/>
          <w:lang w:val="en"/>
        </w:rPr>
      </w:pPr>
    </w:p>
    <w:p w:rsidR="00D27732" w:rsidRDefault="00D27732" w:rsidP="00D27732">
      <w:pPr>
        <w:jc w:val="both"/>
        <w:outlineLvl w:val="2"/>
        <w:rPr>
          <w:rFonts w:ascii="Tahoma" w:hAnsi="Tahoma" w:cs="Tahoma"/>
          <w:b/>
          <w:bCs/>
          <w:u w:val="single"/>
          <w:lang w:val="en"/>
        </w:rPr>
      </w:pPr>
      <w:r>
        <w:rPr>
          <w:rFonts w:ascii="Tahoma" w:hAnsi="Tahoma" w:cs="Tahoma"/>
          <w:b/>
          <w:bCs/>
          <w:u w:val="single"/>
          <w:lang w:val="en"/>
        </w:rPr>
        <w:t>Desirable Criteria</w:t>
      </w:r>
    </w:p>
    <w:p w:rsidR="001B2928" w:rsidRDefault="001B2928" w:rsidP="00D27732">
      <w:pPr>
        <w:jc w:val="both"/>
        <w:outlineLvl w:val="2"/>
        <w:rPr>
          <w:rFonts w:ascii="Tahoma" w:hAnsi="Tahoma" w:cs="Tahoma"/>
          <w:b/>
          <w:bCs/>
          <w:u w:val="single"/>
          <w:lang w:val="en"/>
        </w:rPr>
      </w:pPr>
    </w:p>
    <w:p w:rsidR="00D27732" w:rsidRDefault="00D27732" w:rsidP="00D27732">
      <w:pPr>
        <w:jc w:val="both"/>
        <w:outlineLvl w:val="2"/>
        <w:rPr>
          <w:rFonts w:ascii="Tahoma" w:hAnsi="Tahoma" w:cs="Tahoma"/>
          <w:b/>
          <w:bCs/>
          <w:u w:val="single"/>
          <w:lang w:val="en"/>
        </w:rPr>
      </w:pPr>
    </w:p>
    <w:p w:rsidR="00D27732" w:rsidRDefault="00D27732" w:rsidP="00D27732">
      <w:pPr>
        <w:numPr>
          <w:ilvl w:val="0"/>
          <w:numId w:val="13"/>
        </w:numPr>
        <w:jc w:val="both"/>
        <w:outlineLvl w:val="2"/>
        <w:rPr>
          <w:rFonts w:ascii="Tahoma" w:hAnsi="Tahoma" w:cs="Tahoma"/>
          <w:bCs/>
          <w:lang w:val="en"/>
        </w:rPr>
      </w:pPr>
      <w:r>
        <w:rPr>
          <w:rFonts w:ascii="Tahoma" w:hAnsi="Tahoma" w:cs="Tahoma"/>
          <w:bCs/>
          <w:lang w:val="en"/>
        </w:rPr>
        <w:t>Successful completion of the Citizens Advice Scotland Adviser Training Programme</w:t>
      </w:r>
      <w:r w:rsidR="001B2928">
        <w:rPr>
          <w:rFonts w:ascii="Tahoma" w:hAnsi="Tahoma" w:cs="Tahoma"/>
          <w:bCs/>
          <w:lang w:val="en"/>
        </w:rPr>
        <w:t xml:space="preserve"> (or a commitment to completing basic training)</w:t>
      </w:r>
      <w:r>
        <w:rPr>
          <w:rFonts w:ascii="Tahoma" w:hAnsi="Tahoma" w:cs="Tahoma"/>
          <w:bCs/>
          <w:lang w:val="en"/>
        </w:rPr>
        <w:t xml:space="preserve">. </w:t>
      </w:r>
    </w:p>
    <w:p w:rsidR="00D27732" w:rsidRDefault="00E30C9D" w:rsidP="00D27732">
      <w:pPr>
        <w:numPr>
          <w:ilvl w:val="0"/>
          <w:numId w:val="13"/>
        </w:numPr>
        <w:jc w:val="both"/>
        <w:outlineLvl w:val="2"/>
        <w:rPr>
          <w:rFonts w:ascii="Tahoma" w:hAnsi="Tahoma" w:cs="Tahoma"/>
          <w:bCs/>
          <w:lang w:val="en"/>
        </w:rPr>
      </w:pPr>
      <w:r>
        <w:rPr>
          <w:rFonts w:ascii="Tahoma" w:hAnsi="Tahoma" w:cs="Tahoma"/>
          <w:bCs/>
          <w:lang w:val="en"/>
        </w:rPr>
        <w:t xml:space="preserve">Experience </w:t>
      </w:r>
      <w:r w:rsidR="006A2EED">
        <w:rPr>
          <w:rFonts w:ascii="Tahoma" w:hAnsi="Tahoma" w:cs="Tahoma"/>
          <w:bCs/>
          <w:lang w:val="en"/>
        </w:rPr>
        <w:t>of working in an HR setting</w:t>
      </w:r>
      <w:r>
        <w:rPr>
          <w:rFonts w:ascii="Tahoma" w:hAnsi="Tahoma" w:cs="Tahoma"/>
          <w:bCs/>
          <w:lang w:val="en"/>
        </w:rPr>
        <w:t xml:space="preserve"> and/or </w:t>
      </w:r>
      <w:r w:rsidR="001B2928">
        <w:rPr>
          <w:rFonts w:ascii="Tahoma" w:hAnsi="Tahoma" w:cs="Tahoma"/>
          <w:bCs/>
          <w:lang w:val="en"/>
        </w:rPr>
        <w:t xml:space="preserve">in the area of </w:t>
      </w:r>
      <w:r w:rsidR="006A2EED">
        <w:rPr>
          <w:rFonts w:ascii="Tahoma" w:hAnsi="Tahoma" w:cs="Tahoma"/>
          <w:bCs/>
          <w:lang w:val="en"/>
        </w:rPr>
        <w:t>employment or equality rights l</w:t>
      </w:r>
      <w:r w:rsidR="001B2928">
        <w:rPr>
          <w:rFonts w:ascii="Tahoma" w:hAnsi="Tahoma" w:cs="Tahoma"/>
          <w:bCs/>
          <w:lang w:val="en"/>
        </w:rPr>
        <w:t>aw.</w:t>
      </w:r>
    </w:p>
    <w:p w:rsidR="00E30C9D" w:rsidRDefault="00E30C9D" w:rsidP="00D27732">
      <w:pPr>
        <w:numPr>
          <w:ilvl w:val="0"/>
          <w:numId w:val="13"/>
        </w:numPr>
        <w:jc w:val="both"/>
        <w:outlineLvl w:val="2"/>
        <w:rPr>
          <w:rFonts w:ascii="Tahoma" w:hAnsi="Tahoma" w:cs="Tahoma"/>
          <w:bCs/>
          <w:lang w:val="en"/>
        </w:rPr>
      </w:pPr>
      <w:r>
        <w:rPr>
          <w:rFonts w:ascii="Tahoma" w:hAnsi="Tahoma" w:cs="Tahoma"/>
          <w:bCs/>
          <w:lang w:val="en"/>
        </w:rPr>
        <w:t>Experience of providing Level I (generalist) equality and employment rights advice</w:t>
      </w:r>
      <w:r w:rsidR="0010441C">
        <w:rPr>
          <w:rFonts w:ascii="Tahoma" w:hAnsi="Tahoma" w:cs="Tahoma"/>
          <w:bCs/>
          <w:lang w:val="en"/>
        </w:rPr>
        <w:t>.</w:t>
      </w:r>
      <w:r>
        <w:rPr>
          <w:rFonts w:ascii="Tahoma" w:hAnsi="Tahoma" w:cs="Tahoma"/>
          <w:bCs/>
          <w:lang w:val="en"/>
        </w:rPr>
        <w:t xml:space="preserve"> </w:t>
      </w:r>
    </w:p>
    <w:p w:rsidR="006A2EED" w:rsidRDefault="0010441C" w:rsidP="006A2EED">
      <w:pPr>
        <w:numPr>
          <w:ilvl w:val="0"/>
          <w:numId w:val="13"/>
        </w:numPr>
        <w:jc w:val="both"/>
        <w:outlineLvl w:val="2"/>
        <w:rPr>
          <w:rFonts w:ascii="Tahoma" w:hAnsi="Tahoma" w:cs="Tahoma"/>
          <w:bCs/>
          <w:lang w:val="en"/>
        </w:rPr>
      </w:pPr>
      <w:r>
        <w:rPr>
          <w:rFonts w:ascii="Tahoma" w:hAnsi="Tahoma" w:cs="Tahoma"/>
          <w:bCs/>
          <w:lang w:val="en"/>
        </w:rPr>
        <w:t xml:space="preserve">Understanding of </w:t>
      </w:r>
      <w:r w:rsidR="006A2EED">
        <w:rPr>
          <w:rFonts w:ascii="Tahoma" w:hAnsi="Tahoma" w:cs="Tahoma"/>
          <w:bCs/>
          <w:lang w:val="en"/>
        </w:rPr>
        <w:t>the voluntary sector in Scotland.</w:t>
      </w:r>
    </w:p>
    <w:p w:rsidR="006A2EED" w:rsidRDefault="001B2928" w:rsidP="006A2EED">
      <w:pPr>
        <w:numPr>
          <w:ilvl w:val="0"/>
          <w:numId w:val="13"/>
        </w:numPr>
        <w:jc w:val="both"/>
        <w:outlineLvl w:val="2"/>
        <w:rPr>
          <w:rFonts w:ascii="Tahoma" w:hAnsi="Tahoma" w:cs="Tahoma"/>
          <w:bCs/>
          <w:lang w:val="en"/>
        </w:rPr>
      </w:pPr>
      <w:r>
        <w:rPr>
          <w:rFonts w:ascii="Tahoma" w:hAnsi="Tahoma" w:cs="Tahoma"/>
          <w:bCs/>
          <w:lang w:val="en"/>
        </w:rPr>
        <w:t>Appropriate higher education qualifications</w:t>
      </w:r>
      <w:r w:rsidR="006A2EED">
        <w:rPr>
          <w:rFonts w:ascii="Tahoma" w:hAnsi="Tahoma" w:cs="Tahoma"/>
          <w:bCs/>
          <w:lang w:val="en"/>
        </w:rPr>
        <w:t xml:space="preserve"> or able to demonstrate comparable professional experience. </w:t>
      </w:r>
    </w:p>
    <w:p w:rsidR="006A2EED" w:rsidRDefault="006A2EED" w:rsidP="006A2EED">
      <w:pPr>
        <w:numPr>
          <w:ilvl w:val="0"/>
          <w:numId w:val="13"/>
        </w:numPr>
        <w:jc w:val="both"/>
        <w:outlineLvl w:val="2"/>
        <w:rPr>
          <w:rFonts w:ascii="Tahoma" w:hAnsi="Tahoma" w:cs="Tahoma"/>
          <w:bCs/>
          <w:lang w:val="en"/>
        </w:rPr>
      </w:pPr>
      <w:r>
        <w:rPr>
          <w:rFonts w:ascii="Tahoma" w:hAnsi="Tahoma" w:cs="Tahoma"/>
          <w:bCs/>
          <w:lang w:val="en"/>
        </w:rPr>
        <w:t xml:space="preserve">Awareness of key stakeholders including ACAS, EHRC, HSE and </w:t>
      </w:r>
      <w:r w:rsidR="001B2928">
        <w:rPr>
          <w:rFonts w:ascii="Tahoma" w:hAnsi="Tahoma" w:cs="Tahoma"/>
          <w:bCs/>
          <w:lang w:val="en"/>
        </w:rPr>
        <w:t>knowledge</w:t>
      </w:r>
      <w:r>
        <w:rPr>
          <w:rFonts w:ascii="Tahoma" w:hAnsi="Tahoma" w:cs="Tahoma"/>
          <w:bCs/>
          <w:lang w:val="en"/>
        </w:rPr>
        <w:t xml:space="preserve"> of the Employment Tribunal system. </w:t>
      </w:r>
    </w:p>
    <w:p w:rsidR="006A2EED" w:rsidRDefault="006A2EED" w:rsidP="006A2EED">
      <w:pPr>
        <w:numPr>
          <w:ilvl w:val="0"/>
          <w:numId w:val="13"/>
        </w:numPr>
        <w:jc w:val="both"/>
        <w:outlineLvl w:val="2"/>
        <w:rPr>
          <w:rFonts w:ascii="Tahoma" w:hAnsi="Tahoma" w:cs="Tahoma"/>
          <w:bCs/>
          <w:lang w:val="en"/>
        </w:rPr>
      </w:pPr>
      <w:r>
        <w:rPr>
          <w:rFonts w:ascii="Tahoma" w:hAnsi="Tahoma" w:cs="Tahoma"/>
          <w:bCs/>
          <w:lang w:val="en"/>
        </w:rPr>
        <w:t>Experience of successful</w:t>
      </w:r>
      <w:r w:rsidR="001B2928">
        <w:rPr>
          <w:rFonts w:ascii="Tahoma" w:hAnsi="Tahoma" w:cs="Tahoma"/>
          <w:bCs/>
          <w:lang w:val="en"/>
        </w:rPr>
        <w:t>ly working to deadlines, achieving project targets and achieving</w:t>
      </w:r>
      <w:r>
        <w:rPr>
          <w:rFonts w:ascii="Tahoma" w:hAnsi="Tahoma" w:cs="Tahoma"/>
          <w:bCs/>
          <w:lang w:val="en"/>
        </w:rPr>
        <w:t xml:space="preserve"> key performance indicators. </w:t>
      </w:r>
    </w:p>
    <w:p w:rsidR="006A2EED" w:rsidRDefault="006A2EED" w:rsidP="006A2EED">
      <w:pPr>
        <w:numPr>
          <w:ilvl w:val="0"/>
          <w:numId w:val="13"/>
        </w:numPr>
        <w:jc w:val="both"/>
        <w:outlineLvl w:val="2"/>
        <w:rPr>
          <w:rFonts w:ascii="Tahoma" w:hAnsi="Tahoma" w:cs="Tahoma"/>
          <w:bCs/>
          <w:lang w:val="en"/>
        </w:rPr>
      </w:pPr>
      <w:r>
        <w:rPr>
          <w:rFonts w:ascii="Tahoma" w:hAnsi="Tahoma" w:cs="Tahoma"/>
          <w:bCs/>
          <w:lang w:val="en"/>
        </w:rPr>
        <w:t xml:space="preserve">Ability to </w:t>
      </w:r>
      <w:r w:rsidR="001B2928">
        <w:rPr>
          <w:rFonts w:ascii="Tahoma" w:hAnsi="Tahoma" w:cs="Tahoma"/>
          <w:bCs/>
          <w:lang w:val="en"/>
        </w:rPr>
        <w:t xml:space="preserve">extract and </w:t>
      </w:r>
      <w:r>
        <w:rPr>
          <w:rFonts w:ascii="Tahoma" w:hAnsi="Tahoma" w:cs="Tahoma"/>
          <w:bCs/>
          <w:lang w:val="en"/>
        </w:rPr>
        <w:t>statistically analyse information</w:t>
      </w:r>
      <w:r w:rsidR="001B2928">
        <w:rPr>
          <w:rFonts w:ascii="Tahoma" w:hAnsi="Tahoma" w:cs="Tahoma"/>
          <w:bCs/>
          <w:lang w:val="en"/>
        </w:rPr>
        <w:t>.</w:t>
      </w:r>
      <w:r>
        <w:rPr>
          <w:rFonts w:ascii="Tahoma" w:hAnsi="Tahoma" w:cs="Tahoma"/>
          <w:bCs/>
          <w:lang w:val="en"/>
        </w:rPr>
        <w:t xml:space="preserve"> </w:t>
      </w:r>
    </w:p>
    <w:p w:rsidR="006A2EED" w:rsidRDefault="006A2EED" w:rsidP="006A2EED">
      <w:pPr>
        <w:numPr>
          <w:ilvl w:val="0"/>
          <w:numId w:val="13"/>
        </w:numPr>
        <w:jc w:val="both"/>
        <w:outlineLvl w:val="2"/>
        <w:rPr>
          <w:rFonts w:ascii="Tahoma" w:hAnsi="Tahoma" w:cs="Tahoma"/>
          <w:bCs/>
          <w:lang w:val="en"/>
        </w:rPr>
      </w:pPr>
      <w:r>
        <w:rPr>
          <w:rFonts w:ascii="Tahoma" w:hAnsi="Tahoma" w:cs="Tahoma"/>
          <w:bCs/>
          <w:lang w:val="en"/>
        </w:rPr>
        <w:t xml:space="preserve">Ability to identify any service provision improvements and make recommendations. </w:t>
      </w:r>
    </w:p>
    <w:p w:rsidR="008810FB" w:rsidRDefault="006A2EED" w:rsidP="006A2EED">
      <w:pPr>
        <w:numPr>
          <w:ilvl w:val="0"/>
          <w:numId w:val="13"/>
        </w:numPr>
        <w:jc w:val="both"/>
        <w:outlineLvl w:val="2"/>
        <w:rPr>
          <w:rFonts w:ascii="Tahoma" w:hAnsi="Tahoma" w:cs="Tahoma"/>
          <w:bCs/>
          <w:lang w:val="en"/>
        </w:rPr>
      </w:pPr>
      <w:r>
        <w:rPr>
          <w:rFonts w:ascii="Tahoma" w:hAnsi="Tahoma" w:cs="Tahoma"/>
          <w:bCs/>
          <w:lang w:val="en"/>
        </w:rPr>
        <w:t xml:space="preserve">Ability to </w:t>
      </w:r>
      <w:r w:rsidR="001B2928">
        <w:rPr>
          <w:rFonts w:ascii="Tahoma" w:hAnsi="Tahoma" w:cs="Tahoma"/>
          <w:bCs/>
          <w:lang w:val="en"/>
        </w:rPr>
        <w:t xml:space="preserve">develop and </w:t>
      </w:r>
      <w:r>
        <w:rPr>
          <w:rFonts w:ascii="Tahoma" w:hAnsi="Tahoma" w:cs="Tahoma"/>
          <w:bCs/>
          <w:lang w:val="en"/>
        </w:rPr>
        <w:t xml:space="preserve">deliver presentations and training at Level I and II. </w:t>
      </w:r>
    </w:p>
    <w:p w:rsidR="009558FD" w:rsidRDefault="009558FD" w:rsidP="006A2EED">
      <w:pPr>
        <w:numPr>
          <w:ilvl w:val="0"/>
          <w:numId w:val="13"/>
        </w:numPr>
        <w:jc w:val="both"/>
        <w:outlineLvl w:val="2"/>
        <w:rPr>
          <w:rFonts w:ascii="Tahoma" w:hAnsi="Tahoma" w:cs="Tahoma"/>
          <w:bCs/>
          <w:lang w:val="en"/>
        </w:rPr>
      </w:pPr>
      <w:r>
        <w:rPr>
          <w:rFonts w:ascii="Tahoma" w:hAnsi="Tahoma" w:cs="Tahoma"/>
          <w:bCs/>
          <w:lang w:val="en"/>
        </w:rPr>
        <w:t xml:space="preserve">Experience of social policy and/or social media campaigning. </w:t>
      </w:r>
    </w:p>
    <w:p w:rsidR="001B2928" w:rsidRPr="006A2EED" w:rsidRDefault="001B2928" w:rsidP="001B2928">
      <w:pPr>
        <w:ind w:left="720"/>
        <w:jc w:val="both"/>
        <w:outlineLvl w:val="2"/>
        <w:rPr>
          <w:rFonts w:ascii="Tahoma" w:hAnsi="Tahoma" w:cs="Tahoma"/>
          <w:bCs/>
          <w:lang w:val="en"/>
        </w:rPr>
      </w:pPr>
    </w:p>
    <w:p w:rsidR="006A2EED" w:rsidRDefault="006A2EED" w:rsidP="006A2EED">
      <w:pPr>
        <w:jc w:val="both"/>
        <w:rPr>
          <w:rFonts w:ascii="Calibri" w:hAnsi="Calibri" w:cs="Calibri"/>
          <w:lang w:val="en"/>
        </w:rPr>
      </w:pPr>
    </w:p>
    <w:p w:rsidR="006A2EED" w:rsidRDefault="009558FD" w:rsidP="006A2EED">
      <w:pPr>
        <w:jc w:val="both"/>
        <w:outlineLvl w:val="2"/>
        <w:rPr>
          <w:rFonts w:ascii="Tahoma" w:hAnsi="Tahoma" w:cs="Tahoma"/>
          <w:b/>
          <w:bCs/>
          <w:u w:val="single"/>
          <w:lang w:val="en"/>
        </w:rPr>
      </w:pPr>
      <w:r>
        <w:rPr>
          <w:rFonts w:ascii="Tahoma" w:hAnsi="Tahoma" w:cs="Tahoma"/>
          <w:b/>
          <w:bCs/>
          <w:u w:val="single"/>
          <w:lang w:val="en"/>
        </w:rPr>
        <w:t>Please Note:</w:t>
      </w:r>
    </w:p>
    <w:p w:rsidR="00D06040" w:rsidRDefault="006A2EED" w:rsidP="006A2EED">
      <w:pPr>
        <w:spacing w:before="100" w:beforeAutospacing="1" w:after="100" w:afterAutospacing="1"/>
        <w:jc w:val="both"/>
        <w:rPr>
          <w:rFonts w:ascii="Tahoma" w:hAnsi="Tahoma" w:cs="Tahoma"/>
          <w:lang w:val="en"/>
        </w:rPr>
      </w:pPr>
      <w:r>
        <w:rPr>
          <w:rFonts w:ascii="Tahoma" w:hAnsi="Tahoma" w:cs="Tahoma"/>
          <w:lang w:val="en"/>
        </w:rPr>
        <w:t>The above list is not exhaustive and the successful candidate(s) will be required to carry</w:t>
      </w:r>
      <w:r w:rsidR="00D06040" w:rsidRPr="006A2EED">
        <w:rPr>
          <w:rFonts w:ascii="Tahoma" w:hAnsi="Tahoma" w:cs="Tahoma"/>
          <w:lang w:val="en"/>
        </w:rPr>
        <w:t xml:space="preserve"> out any other tasks that may be within the scope of the post</w:t>
      </w:r>
      <w:r>
        <w:rPr>
          <w:rFonts w:ascii="Tahoma" w:hAnsi="Tahoma" w:cs="Tahoma"/>
          <w:lang w:val="en"/>
        </w:rPr>
        <w:t>(s)</w:t>
      </w:r>
      <w:r w:rsidR="00D06040" w:rsidRPr="006A2EED">
        <w:rPr>
          <w:rFonts w:ascii="Tahoma" w:hAnsi="Tahoma" w:cs="Tahoma"/>
          <w:lang w:val="en"/>
        </w:rPr>
        <w:t xml:space="preserve"> to ensure the effective delivery and development of </w:t>
      </w:r>
      <w:r>
        <w:rPr>
          <w:rFonts w:ascii="Tahoma" w:hAnsi="Tahoma" w:cs="Tahoma"/>
          <w:lang w:val="en"/>
        </w:rPr>
        <w:t xml:space="preserve">services.  </w:t>
      </w:r>
      <w:r w:rsidR="00D06040" w:rsidRPr="006A2EED">
        <w:rPr>
          <w:rFonts w:ascii="Tahoma" w:hAnsi="Tahoma" w:cs="Tahoma"/>
          <w:lang w:val="en"/>
        </w:rPr>
        <w:t xml:space="preserve"> </w:t>
      </w:r>
    </w:p>
    <w:p w:rsidR="009558FD" w:rsidRDefault="009558FD" w:rsidP="006A2EED">
      <w:pPr>
        <w:spacing w:before="100" w:beforeAutospacing="1" w:after="100" w:afterAutospacing="1"/>
        <w:jc w:val="both"/>
        <w:rPr>
          <w:rFonts w:ascii="Tahoma" w:hAnsi="Tahoma" w:cs="Tahoma"/>
          <w:lang w:val="en"/>
        </w:rPr>
      </w:pPr>
      <w:r>
        <w:rPr>
          <w:rFonts w:ascii="Tahoma" w:hAnsi="Tahoma" w:cs="Tahoma"/>
          <w:lang w:val="en"/>
        </w:rPr>
        <w:t>If you have any further queries please e-mail:</w:t>
      </w:r>
    </w:p>
    <w:p w:rsidR="009558FD" w:rsidRPr="006A2EED" w:rsidRDefault="009558FD" w:rsidP="006A2EED">
      <w:pPr>
        <w:spacing w:before="100" w:beforeAutospacing="1" w:after="100" w:afterAutospacing="1"/>
        <w:jc w:val="both"/>
        <w:rPr>
          <w:rFonts w:ascii="Tahoma" w:hAnsi="Tahoma" w:cs="Tahoma"/>
          <w:lang w:val="en"/>
        </w:rPr>
      </w:pPr>
      <w:hyperlink r:id="rId8" w:history="1">
        <w:r w:rsidRPr="001E2619">
          <w:rPr>
            <w:rStyle w:val="Hyperlink"/>
            <w:rFonts w:ascii="Tahoma" w:hAnsi="Tahoma" w:cs="Tahoma"/>
            <w:lang w:val="en"/>
          </w:rPr>
          <w:t>admin@invernesscab.casonline.org.uk</w:t>
        </w:r>
      </w:hyperlink>
      <w:r>
        <w:rPr>
          <w:rFonts w:ascii="Tahoma" w:hAnsi="Tahoma" w:cs="Tahoma"/>
          <w:lang w:val="en"/>
        </w:rPr>
        <w:t xml:space="preserve"> before the closing date/time. </w:t>
      </w:r>
    </w:p>
    <w:p w:rsidR="00E05275" w:rsidRPr="001F326F" w:rsidRDefault="00E05275" w:rsidP="00A93E7C">
      <w:pPr>
        <w:jc w:val="both"/>
        <w:rPr>
          <w:rFonts w:ascii="Calibri" w:hAnsi="Calibri" w:cs="Calibri"/>
        </w:rPr>
      </w:pPr>
    </w:p>
    <w:sectPr w:rsidR="00E05275" w:rsidRPr="001F326F" w:rsidSect="00681F9F">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DE5" w:rsidRDefault="001B5DE5" w:rsidP="00162EF5">
      <w:r>
        <w:separator/>
      </w:r>
    </w:p>
  </w:endnote>
  <w:endnote w:type="continuationSeparator" w:id="0">
    <w:p w:rsidR="001B5DE5" w:rsidRDefault="001B5DE5" w:rsidP="0016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EF5" w:rsidRPr="008810FB" w:rsidRDefault="00162EF5">
    <w:pPr>
      <w:pStyle w:val="Footer"/>
      <w:rPr>
        <w:sz w:val="20"/>
        <w:szCs w:val="20"/>
      </w:rPr>
    </w:pPr>
    <w:r w:rsidRPr="008810FB">
      <w:rPr>
        <w:sz w:val="20"/>
        <w:szCs w:val="20"/>
      </w:rPr>
      <w:t xml:space="preserve">Page </w:t>
    </w:r>
    <w:r w:rsidRPr="008810FB">
      <w:rPr>
        <w:b/>
        <w:sz w:val="20"/>
        <w:szCs w:val="20"/>
      </w:rPr>
      <w:fldChar w:fldCharType="begin"/>
    </w:r>
    <w:r w:rsidRPr="008810FB">
      <w:rPr>
        <w:b/>
        <w:sz w:val="20"/>
        <w:szCs w:val="20"/>
      </w:rPr>
      <w:instrText xml:space="preserve"> PAGE </w:instrText>
    </w:r>
    <w:r w:rsidRPr="008810FB">
      <w:rPr>
        <w:b/>
        <w:sz w:val="20"/>
        <w:szCs w:val="20"/>
      </w:rPr>
      <w:fldChar w:fldCharType="separate"/>
    </w:r>
    <w:r w:rsidR="00690FB1">
      <w:rPr>
        <w:b/>
        <w:noProof/>
        <w:sz w:val="20"/>
        <w:szCs w:val="20"/>
      </w:rPr>
      <w:t>2</w:t>
    </w:r>
    <w:r w:rsidRPr="008810FB">
      <w:rPr>
        <w:b/>
        <w:sz w:val="20"/>
        <w:szCs w:val="20"/>
      </w:rPr>
      <w:fldChar w:fldCharType="end"/>
    </w:r>
    <w:r w:rsidRPr="008810FB">
      <w:rPr>
        <w:sz w:val="20"/>
        <w:szCs w:val="20"/>
      </w:rPr>
      <w:t xml:space="preserve"> of </w:t>
    </w:r>
    <w:r w:rsidRPr="008810FB">
      <w:rPr>
        <w:b/>
        <w:sz w:val="20"/>
        <w:szCs w:val="20"/>
      </w:rPr>
      <w:fldChar w:fldCharType="begin"/>
    </w:r>
    <w:r w:rsidRPr="008810FB">
      <w:rPr>
        <w:b/>
        <w:sz w:val="20"/>
        <w:szCs w:val="20"/>
      </w:rPr>
      <w:instrText xml:space="preserve"> NUMPAGES  </w:instrText>
    </w:r>
    <w:r w:rsidRPr="008810FB">
      <w:rPr>
        <w:b/>
        <w:sz w:val="20"/>
        <w:szCs w:val="20"/>
      </w:rPr>
      <w:fldChar w:fldCharType="separate"/>
    </w:r>
    <w:r w:rsidR="00690FB1">
      <w:rPr>
        <w:b/>
        <w:noProof/>
        <w:sz w:val="20"/>
        <w:szCs w:val="20"/>
      </w:rPr>
      <w:t>3</w:t>
    </w:r>
    <w:r w:rsidRPr="008810FB">
      <w:rPr>
        <w:b/>
        <w:sz w:val="20"/>
        <w:szCs w:val="20"/>
      </w:rPr>
      <w:fldChar w:fldCharType="end"/>
    </w:r>
  </w:p>
  <w:p w:rsidR="00162EF5" w:rsidRDefault="00162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DE5" w:rsidRDefault="001B5DE5" w:rsidP="00162EF5">
      <w:r>
        <w:separator/>
      </w:r>
    </w:p>
  </w:footnote>
  <w:footnote w:type="continuationSeparator" w:id="0">
    <w:p w:rsidR="001B5DE5" w:rsidRDefault="001B5DE5" w:rsidP="00162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0DDE"/>
    <w:multiLevelType w:val="multilevel"/>
    <w:tmpl w:val="79A2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50CFB"/>
    <w:multiLevelType w:val="multilevel"/>
    <w:tmpl w:val="742A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E08AD"/>
    <w:multiLevelType w:val="multilevel"/>
    <w:tmpl w:val="E7BC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0509D"/>
    <w:multiLevelType w:val="hybridMultilevel"/>
    <w:tmpl w:val="F64C8B02"/>
    <w:lvl w:ilvl="0" w:tplc="9D0C80F6">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7017D"/>
    <w:multiLevelType w:val="multilevel"/>
    <w:tmpl w:val="7D26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B775DC"/>
    <w:multiLevelType w:val="multilevel"/>
    <w:tmpl w:val="BA20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033782"/>
    <w:multiLevelType w:val="multilevel"/>
    <w:tmpl w:val="715E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5C2AC9"/>
    <w:multiLevelType w:val="multilevel"/>
    <w:tmpl w:val="51104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ED0048"/>
    <w:multiLevelType w:val="multilevel"/>
    <w:tmpl w:val="01C0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5B2AC6"/>
    <w:multiLevelType w:val="hybridMultilevel"/>
    <w:tmpl w:val="3F0AE1BA"/>
    <w:lvl w:ilvl="0" w:tplc="412CB0A6">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035FFA"/>
    <w:multiLevelType w:val="multilevel"/>
    <w:tmpl w:val="68A0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6B450C"/>
    <w:multiLevelType w:val="multilevel"/>
    <w:tmpl w:val="380C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C25026"/>
    <w:multiLevelType w:val="multilevel"/>
    <w:tmpl w:val="0350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E465D2"/>
    <w:multiLevelType w:val="multilevel"/>
    <w:tmpl w:val="DA2C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3"/>
  </w:num>
  <w:num w:numId="4">
    <w:abstractNumId w:val="5"/>
  </w:num>
  <w:num w:numId="5">
    <w:abstractNumId w:val="6"/>
  </w:num>
  <w:num w:numId="6">
    <w:abstractNumId w:val="7"/>
  </w:num>
  <w:num w:numId="7">
    <w:abstractNumId w:val="1"/>
  </w:num>
  <w:num w:numId="8">
    <w:abstractNumId w:val="8"/>
  </w:num>
  <w:num w:numId="9">
    <w:abstractNumId w:val="2"/>
  </w:num>
  <w:num w:numId="10">
    <w:abstractNumId w:val="4"/>
  </w:num>
  <w:num w:numId="11">
    <w:abstractNumId w:val="10"/>
  </w:num>
  <w:num w:numId="12">
    <w:abstractNumId w:val="12"/>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40"/>
    <w:rsid w:val="000155AA"/>
    <w:rsid w:val="00015E88"/>
    <w:rsid w:val="000F0AA5"/>
    <w:rsid w:val="0010441C"/>
    <w:rsid w:val="001166F1"/>
    <w:rsid w:val="0014788F"/>
    <w:rsid w:val="00162EF5"/>
    <w:rsid w:val="001B2928"/>
    <w:rsid w:val="001B5DE5"/>
    <w:rsid w:val="001D34B3"/>
    <w:rsid w:val="001F326F"/>
    <w:rsid w:val="002171CF"/>
    <w:rsid w:val="00226F6D"/>
    <w:rsid w:val="002A592A"/>
    <w:rsid w:val="002D458D"/>
    <w:rsid w:val="002F642F"/>
    <w:rsid w:val="003002CC"/>
    <w:rsid w:val="00413C78"/>
    <w:rsid w:val="004C76DA"/>
    <w:rsid w:val="004E242D"/>
    <w:rsid w:val="00542FAE"/>
    <w:rsid w:val="005A368F"/>
    <w:rsid w:val="005F73E8"/>
    <w:rsid w:val="005F7516"/>
    <w:rsid w:val="00617F97"/>
    <w:rsid w:val="00646F16"/>
    <w:rsid w:val="00681F9F"/>
    <w:rsid w:val="00690FB1"/>
    <w:rsid w:val="006A2EED"/>
    <w:rsid w:val="006A4EBE"/>
    <w:rsid w:val="006A7E02"/>
    <w:rsid w:val="00702DD0"/>
    <w:rsid w:val="00755C88"/>
    <w:rsid w:val="007E5545"/>
    <w:rsid w:val="007F30CC"/>
    <w:rsid w:val="008152D7"/>
    <w:rsid w:val="008810FB"/>
    <w:rsid w:val="008C534F"/>
    <w:rsid w:val="008F2EF9"/>
    <w:rsid w:val="009266A0"/>
    <w:rsid w:val="00927502"/>
    <w:rsid w:val="00933431"/>
    <w:rsid w:val="009558FD"/>
    <w:rsid w:val="00A671B5"/>
    <w:rsid w:val="00A93E7C"/>
    <w:rsid w:val="00AB684D"/>
    <w:rsid w:val="00AC59FE"/>
    <w:rsid w:val="00B24383"/>
    <w:rsid w:val="00B852FD"/>
    <w:rsid w:val="00BA6E97"/>
    <w:rsid w:val="00D06040"/>
    <w:rsid w:val="00D27732"/>
    <w:rsid w:val="00D456AE"/>
    <w:rsid w:val="00D75124"/>
    <w:rsid w:val="00DA1447"/>
    <w:rsid w:val="00DF6BC7"/>
    <w:rsid w:val="00E05275"/>
    <w:rsid w:val="00E30C9D"/>
    <w:rsid w:val="00E43DA0"/>
    <w:rsid w:val="00E7266C"/>
    <w:rsid w:val="00FB3BF9"/>
    <w:rsid w:val="00FE1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21AEC5-7B67-4112-94BA-547E7619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F97"/>
    <w:rPr>
      <w:rFonts w:ascii="Arial" w:hAnsi="Arial"/>
      <w:sz w:val="24"/>
      <w:szCs w:val="24"/>
      <w:lang w:eastAsia="en-US"/>
    </w:rPr>
  </w:style>
  <w:style w:type="paragraph" w:styleId="Heading1">
    <w:name w:val="heading 1"/>
    <w:basedOn w:val="Normal"/>
    <w:next w:val="Normal"/>
    <w:link w:val="Heading1Char"/>
    <w:uiPriority w:val="9"/>
    <w:qFormat/>
    <w:rsid w:val="002D458D"/>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D06040"/>
    <w:pPr>
      <w:spacing w:before="100" w:beforeAutospacing="1" w:after="100" w:afterAutospacing="1"/>
      <w:outlineLvl w:val="1"/>
    </w:pPr>
    <w:rPr>
      <w:rFonts w:ascii="Times New Roman" w:hAnsi="Times New Roman"/>
      <w:b/>
      <w:bCs/>
      <w:sz w:val="36"/>
      <w:szCs w:val="36"/>
      <w:lang w:val="x-none" w:eastAsia="x-none"/>
    </w:rPr>
  </w:style>
  <w:style w:type="paragraph" w:styleId="Heading3">
    <w:name w:val="heading 3"/>
    <w:basedOn w:val="Normal"/>
    <w:link w:val="Heading3Char"/>
    <w:uiPriority w:val="9"/>
    <w:qFormat/>
    <w:rsid w:val="00D06040"/>
    <w:pPr>
      <w:spacing w:before="100" w:beforeAutospacing="1" w:after="100" w:afterAutospacing="1"/>
      <w:outlineLvl w:val="2"/>
    </w:pPr>
    <w:rPr>
      <w:rFonts w:ascii="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F97"/>
    <w:rPr>
      <w:sz w:val="22"/>
      <w:szCs w:val="22"/>
      <w:lang w:eastAsia="en-US"/>
    </w:rPr>
  </w:style>
  <w:style w:type="character" w:customStyle="1" w:styleId="Heading2Char">
    <w:name w:val="Heading 2 Char"/>
    <w:link w:val="Heading2"/>
    <w:uiPriority w:val="9"/>
    <w:rsid w:val="00D06040"/>
    <w:rPr>
      <w:rFonts w:ascii="Times New Roman" w:hAnsi="Times New Roman" w:cs="Times New Roman"/>
      <w:b/>
      <w:bCs/>
      <w:sz w:val="36"/>
      <w:szCs w:val="36"/>
    </w:rPr>
  </w:style>
  <w:style w:type="character" w:customStyle="1" w:styleId="Heading3Char">
    <w:name w:val="Heading 3 Char"/>
    <w:link w:val="Heading3"/>
    <w:uiPriority w:val="9"/>
    <w:rsid w:val="00D06040"/>
    <w:rPr>
      <w:rFonts w:ascii="Times New Roman" w:hAnsi="Times New Roman" w:cs="Times New Roman"/>
      <w:b/>
      <w:bCs/>
      <w:sz w:val="27"/>
      <w:szCs w:val="27"/>
    </w:rPr>
  </w:style>
  <w:style w:type="paragraph" w:styleId="Header">
    <w:name w:val="header"/>
    <w:basedOn w:val="Normal"/>
    <w:link w:val="HeaderChar"/>
    <w:uiPriority w:val="99"/>
    <w:unhideWhenUsed/>
    <w:rsid w:val="00162EF5"/>
    <w:pPr>
      <w:tabs>
        <w:tab w:val="center" w:pos="4680"/>
        <w:tab w:val="right" w:pos="9360"/>
      </w:tabs>
    </w:pPr>
    <w:rPr>
      <w:lang w:eastAsia="x-none"/>
    </w:rPr>
  </w:style>
  <w:style w:type="character" w:customStyle="1" w:styleId="HeaderChar">
    <w:name w:val="Header Char"/>
    <w:link w:val="Header"/>
    <w:uiPriority w:val="99"/>
    <w:rsid w:val="00162EF5"/>
    <w:rPr>
      <w:rFonts w:ascii="Arial" w:hAnsi="Arial"/>
      <w:sz w:val="24"/>
      <w:szCs w:val="24"/>
      <w:lang w:val="en-GB"/>
    </w:rPr>
  </w:style>
  <w:style w:type="paragraph" w:styleId="Footer">
    <w:name w:val="footer"/>
    <w:basedOn w:val="Normal"/>
    <w:link w:val="FooterChar"/>
    <w:uiPriority w:val="99"/>
    <w:unhideWhenUsed/>
    <w:rsid w:val="00162EF5"/>
    <w:pPr>
      <w:tabs>
        <w:tab w:val="center" w:pos="4680"/>
        <w:tab w:val="right" w:pos="9360"/>
      </w:tabs>
    </w:pPr>
    <w:rPr>
      <w:lang w:eastAsia="x-none"/>
    </w:rPr>
  </w:style>
  <w:style w:type="character" w:customStyle="1" w:styleId="FooterChar">
    <w:name w:val="Footer Char"/>
    <w:link w:val="Footer"/>
    <w:uiPriority w:val="99"/>
    <w:rsid w:val="00162EF5"/>
    <w:rPr>
      <w:rFonts w:ascii="Arial" w:hAnsi="Arial"/>
      <w:sz w:val="24"/>
      <w:szCs w:val="24"/>
      <w:lang w:val="en-GB"/>
    </w:rPr>
  </w:style>
  <w:style w:type="character" w:customStyle="1" w:styleId="Heading1Char">
    <w:name w:val="Heading 1 Char"/>
    <w:link w:val="Heading1"/>
    <w:uiPriority w:val="9"/>
    <w:rsid w:val="002D458D"/>
    <w:rPr>
      <w:rFonts w:ascii="Calibri Light" w:eastAsia="Times New Roman" w:hAnsi="Calibri Light" w:cs="Times New Roman"/>
      <w:b/>
      <w:bCs/>
      <w:kern w:val="32"/>
      <w:sz w:val="32"/>
      <w:szCs w:val="32"/>
      <w:lang w:eastAsia="en-US"/>
    </w:rPr>
  </w:style>
  <w:style w:type="character" w:styleId="Hyperlink">
    <w:name w:val="Hyperlink"/>
    <w:uiPriority w:val="99"/>
    <w:unhideWhenUsed/>
    <w:rsid w:val="00DF6BC7"/>
    <w:rPr>
      <w:color w:val="0000FF"/>
      <w:u w:val="single"/>
    </w:rPr>
  </w:style>
  <w:style w:type="character" w:styleId="Strong">
    <w:name w:val="Strong"/>
    <w:uiPriority w:val="22"/>
    <w:qFormat/>
    <w:rsid w:val="00D27732"/>
    <w:rPr>
      <w:b/>
      <w:bCs/>
    </w:rPr>
  </w:style>
  <w:style w:type="paragraph" w:styleId="NormalWeb">
    <w:name w:val="Normal (Web)"/>
    <w:basedOn w:val="Normal"/>
    <w:uiPriority w:val="99"/>
    <w:unhideWhenUsed/>
    <w:rsid w:val="00D27732"/>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90908">
      <w:bodyDiv w:val="1"/>
      <w:marLeft w:val="0"/>
      <w:marRight w:val="0"/>
      <w:marTop w:val="0"/>
      <w:marBottom w:val="0"/>
      <w:divBdr>
        <w:top w:val="none" w:sz="0" w:space="0" w:color="auto"/>
        <w:left w:val="none" w:sz="0" w:space="0" w:color="auto"/>
        <w:bottom w:val="none" w:sz="0" w:space="0" w:color="auto"/>
        <w:right w:val="none" w:sz="0" w:space="0" w:color="auto"/>
      </w:divBdr>
    </w:div>
    <w:div w:id="1428427412">
      <w:bodyDiv w:val="1"/>
      <w:marLeft w:val="0"/>
      <w:marRight w:val="0"/>
      <w:marTop w:val="0"/>
      <w:marBottom w:val="0"/>
      <w:divBdr>
        <w:top w:val="none" w:sz="0" w:space="0" w:color="auto"/>
        <w:left w:val="none" w:sz="0" w:space="0" w:color="auto"/>
        <w:bottom w:val="none" w:sz="0" w:space="0" w:color="auto"/>
        <w:right w:val="none" w:sz="0" w:space="0" w:color="auto"/>
      </w:divBdr>
      <w:divsChild>
        <w:div w:id="1236013243">
          <w:marLeft w:val="0"/>
          <w:marRight w:val="0"/>
          <w:marTop w:val="0"/>
          <w:marBottom w:val="0"/>
          <w:divBdr>
            <w:top w:val="none" w:sz="0" w:space="0" w:color="auto"/>
            <w:left w:val="none" w:sz="0" w:space="0" w:color="auto"/>
            <w:bottom w:val="none" w:sz="0" w:space="0" w:color="auto"/>
            <w:right w:val="none" w:sz="0" w:space="0" w:color="auto"/>
          </w:divBdr>
          <w:divsChild>
            <w:div w:id="1292517282">
              <w:marLeft w:val="0"/>
              <w:marRight w:val="0"/>
              <w:marTop w:val="0"/>
              <w:marBottom w:val="0"/>
              <w:divBdr>
                <w:top w:val="none" w:sz="0" w:space="0" w:color="auto"/>
                <w:left w:val="none" w:sz="0" w:space="0" w:color="auto"/>
                <w:bottom w:val="none" w:sz="0" w:space="0" w:color="auto"/>
                <w:right w:val="none" w:sz="0" w:space="0" w:color="auto"/>
              </w:divBdr>
              <w:divsChild>
                <w:div w:id="1901868141">
                  <w:marLeft w:val="0"/>
                  <w:marRight w:val="0"/>
                  <w:marTop w:val="0"/>
                  <w:marBottom w:val="0"/>
                  <w:divBdr>
                    <w:top w:val="none" w:sz="0" w:space="0" w:color="auto"/>
                    <w:left w:val="none" w:sz="0" w:space="0" w:color="auto"/>
                    <w:bottom w:val="none" w:sz="0" w:space="0" w:color="auto"/>
                    <w:right w:val="none" w:sz="0" w:space="0" w:color="auto"/>
                  </w:divBdr>
                  <w:divsChild>
                    <w:div w:id="163336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15325">
      <w:bodyDiv w:val="1"/>
      <w:marLeft w:val="0"/>
      <w:marRight w:val="0"/>
      <w:marTop w:val="0"/>
      <w:marBottom w:val="0"/>
      <w:divBdr>
        <w:top w:val="none" w:sz="0" w:space="0" w:color="auto"/>
        <w:left w:val="none" w:sz="0" w:space="0" w:color="auto"/>
        <w:bottom w:val="none" w:sz="0" w:space="0" w:color="auto"/>
        <w:right w:val="none" w:sz="0" w:space="0" w:color="auto"/>
      </w:divBdr>
      <w:divsChild>
        <w:div w:id="1499005290">
          <w:marLeft w:val="0"/>
          <w:marRight w:val="0"/>
          <w:marTop w:val="0"/>
          <w:marBottom w:val="0"/>
          <w:divBdr>
            <w:top w:val="none" w:sz="0" w:space="0" w:color="auto"/>
            <w:left w:val="none" w:sz="0" w:space="0" w:color="auto"/>
            <w:bottom w:val="none" w:sz="0" w:space="0" w:color="auto"/>
            <w:right w:val="none" w:sz="0" w:space="0" w:color="auto"/>
          </w:divBdr>
          <w:divsChild>
            <w:div w:id="722212301">
              <w:marLeft w:val="0"/>
              <w:marRight w:val="0"/>
              <w:marTop w:val="0"/>
              <w:marBottom w:val="0"/>
              <w:divBdr>
                <w:top w:val="none" w:sz="0" w:space="0" w:color="auto"/>
                <w:left w:val="none" w:sz="0" w:space="0" w:color="auto"/>
                <w:bottom w:val="none" w:sz="0" w:space="0" w:color="auto"/>
                <w:right w:val="none" w:sz="0" w:space="0" w:color="auto"/>
              </w:divBdr>
              <w:divsChild>
                <w:div w:id="1805149729">
                  <w:marLeft w:val="0"/>
                  <w:marRight w:val="0"/>
                  <w:marTop w:val="0"/>
                  <w:marBottom w:val="0"/>
                  <w:divBdr>
                    <w:top w:val="none" w:sz="0" w:space="0" w:color="auto"/>
                    <w:left w:val="none" w:sz="0" w:space="0" w:color="auto"/>
                    <w:bottom w:val="none" w:sz="0" w:space="0" w:color="auto"/>
                    <w:right w:val="none" w:sz="0" w:space="0" w:color="auto"/>
                  </w:divBdr>
                  <w:divsChild>
                    <w:div w:id="72171020">
                      <w:marLeft w:val="0"/>
                      <w:marRight w:val="0"/>
                      <w:marTop w:val="0"/>
                      <w:marBottom w:val="0"/>
                      <w:divBdr>
                        <w:top w:val="none" w:sz="0" w:space="0" w:color="auto"/>
                        <w:left w:val="none" w:sz="0" w:space="0" w:color="auto"/>
                        <w:bottom w:val="none" w:sz="0" w:space="0" w:color="auto"/>
                        <w:right w:val="none" w:sz="0" w:space="0" w:color="auto"/>
                      </w:divBdr>
                      <w:divsChild>
                        <w:div w:id="795686849">
                          <w:marLeft w:val="0"/>
                          <w:marRight w:val="0"/>
                          <w:marTop w:val="0"/>
                          <w:marBottom w:val="0"/>
                          <w:divBdr>
                            <w:top w:val="none" w:sz="0" w:space="0" w:color="auto"/>
                            <w:left w:val="none" w:sz="0" w:space="0" w:color="auto"/>
                            <w:bottom w:val="none" w:sz="0" w:space="0" w:color="auto"/>
                            <w:right w:val="none" w:sz="0" w:space="0" w:color="auto"/>
                          </w:divBdr>
                          <w:divsChild>
                            <w:div w:id="987051483">
                              <w:marLeft w:val="0"/>
                              <w:marRight w:val="0"/>
                              <w:marTop w:val="0"/>
                              <w:marBottom w:val="0"/>
                              <w:divBdr>
                                <w:top w:val="none" w:sz="0" w:space="0" w:color="auto"/>
                                <w:left w:val="none" w:sz="0" w:space="0" w:color="auto"/>
                                <w:bottom w:val="none" w:sz="0" w:space="0" w:color="auto"/>
                                <w:right w:val="none" w:sz="0" w:space="0" w:color="auto"/>
                              </w:divBdr>
                              <w:divsChild>
                                <w:div w:id="15235325">
                                  <w:marLeft w:val="0"/>
                                  <w:marRight w:val="0"/>
                                  <w:marTop w:val="0"/>
                                  <w:marBottom w:val="0"/>
                                  <w:divBdr>
                                    <w:top w:val="none" w:sz="0" w:space="0" w:color="auto"/>
                                    <w:left w:val="none" w:sz="0" w:space="0" w:color="auto"/>
                                    <w:bottom w:val="none" w:sz="0" w:space="0" w:color="auto"/>
                                    <w:right w:val="none" w:sz="0" w:space="0" w:color="auto"/>
                                  </w:divBdr>
                                  <w:divsChild>
                                    <w:div w:id="298726757">
                                      <w:marLeft w:val="0"/>
                                      <w:marRight w:val="0"/>
                                      <w:marTop w:val="0"/>
                                      <w:marBottom w:val="0"/>
                                      <w:divBdr>
                                        <w:top w:val="none" w:sz="0" w:space="0" w:color="auto"/>
                                        <w:left w:val="none" w:sz="0" w:space="0" w:color="auto"/>
                                        <w:bottom w:val="none" w:sz="0" w:space="0" w:color="auto"/>
                                        <w:right w:val="none" w:sz="0" w:space="0" w:color="auto"/>
                                      </w:divBdr>
                                    </w:div>
                                  </w:divsChild>
                                </w:div>
                                <w:div w:id="943149879">
                                  <w:marLeft w:val="0"/>
                                  <w:marRight w:val="0"/>
                                  <w:marTop w:val="0"/>
                                  <w:marBottom w:val="0"/>
                                  <w:divBdr>
                                    <w:top w:val="none" w:sz="0" w:space="0" w:color="auto"/>
                                    <w:left w:val="none" w:sz="0" w:space="0" w:color="auto"/>
                                    <w:bottom w:val="none" w:sz="0" w:space="0" w:color="auto"/>
                                    <w:right w:val="none" w:sz="0" w:space="0" w:color="auto"/>
                                  </w:divBdr>
                                  <w:divsChild>
                                    <w:div w:id="1466042333">
                                      <w:marLeft w:val="0"/>
                                      <w:marRight w:val="0"/>
                                      <w:marTop w:val="0"/>
                                      <w:marBottom w:val="0"/>
                                      <w:divBdr>
                                        <w:top w:val="none" w:sz="0" w:space="0" w:color="auto"/>
                                        <w:left w:val="none" w:sz="0" w:space="0" w:color="auto"/>
                                        <w:bottom w:val="none" w:sz="0" w:space="0" w:color="auto"/>
                                        <w:right w:val="none" w:sz="0" w:space="0" w:color="auto"/>
                                      </w:divBdr>
                                    </w:div>
                                  </w:divsChild>
                                </w:div>
                                <w:div w:id="1060322282">
                                  <w:marLeft w:val="0"/>
                                  <w:marRight w:val="0"/>
                                  <w:marTop w:val="0"/>
                                  <w:marBottom w:val="0"/>
                                  <w:divBdr>
                                    <w:top w:val="none" w:sz="0" w:space="0" w:color="auto"/>
                                    <w:left w:val="none" w:sz="0" w:space="0" w:color="auto"/>
                                    <w:bottom w:val="none" w:sz="0" w:space="0" w:color="auto"/>
                                    <w:right w:val="none" w:sz="0" w:space="0" w:color="auto"/>
                                  </w:divBdr>
                                  <w:divsChild>
                                    <w:div w:id="7098525">
                                      <w:marLeft w:val="0"/>
                                      <w:marRight w:val="0"/>
                                      <w:marTop w:val="0"/>
                                      <w:marBottom w:val="0"/>
                                      <w:divBdr>
                                        <w:top w:val="none" w:sz="0" w:space="0" w:color="auto"/>
                                        <w:left w:val="none" w:sz="0" w:space="0" w:color="auto"/>
                                        <w:bottom w:val="none" w:sz="0" w:space="0" w:color="auto"/>
                                        <w:right w:val="none" w:sz="0" w:space="0" w:color="auto"/>
                                      </w:divBdr>
                                    </w:div>
                                  </w:divsChild>
                                </w:div>
                                <w:div w:id="1073315010">
                                  <w:marLeft w:val="0"/>
                                  <w:marRight w:val="0"/>
                                  <w:marTop w:val="0"/>
                                  <w:marBottom w:val="0"/>
                                  <w:divBdr>
                                    <w:top w:val="none" w:sz="0" w:space="0" w:color="auto"/>
                                    <w:left w:val="none" w:sz="0" w:space="0" w:color="auto"/>
                                    <w:bottom w:val="none" w:sz="0" w:space="0" w:color="auto"/>
                                    <w:right w:val="none" w:sz="0" w:space="0" w:color="auto"/>
                                  </w:divBdr>
                                  <w:divsChild>
                                    <w:div w:id="277954259">
                                      <w:marLeft w:val="0"/>
                                      <w:marRight w:val="0"/>
                                      <w:marTop w:val="0"/>
                                      <w:marBottom w:val="0"/>
                                      <w:divBdr>
                                        <w:top w:val="none" w:sz="0" w:space="0" w:color="auto"/>
                                        <w:left w:val="none" w:sz="0" w:space="0" w:color="auto"/>
                                        <w:bottom w:val="none" w:sz="0" w:space="0" w:color="auto"/>
                                        <w:right w:val="none" w:sz="0" w:space="0" w:color="auto"/>
                                      </w:divBdr>
                                    </w:div>
                                  </w:divsChild>
                                </w:div>
                                <w:div w:id="1780682281">
                                  <w:marLeft w:val="0"/>
                                  <w:marRight w:val="0"/>
                                  <w:marTop w:val="0"/>
                                  <w:marBottom w:val="0"/>
                                  <w:divBdr>
                                    <w:top w:val="none" w:sz="0" w:space="0" w:color="auto"/>
                                    <w:left w:val="none" w:sz="0" w:space="0" w:color="auto"/>
                                    <w:bottom w:val="none" w:sz="0" w:space="0" w:color="auto"/>
                                    <w:right w:val="none" w:sz="0" w:space="0" w:color="auto"/>
                                  </w:divBdr>
                                  <w:divsChild>
                                    <w:div w:id="9101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dmin@invernesscab.casonline.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Links>
    <vt:vector size="6" baseType="variant">
      <vt:variant>
        <vt:i4>2162719</vt:i4>
      </vt:variant>
      <vt:variant>
        <vt:i4>0</vt:i4>
      </vt:variant>
      <vt:variant>
        <vt:i4>0</vt:i4>
      </vt:variant>
      <vt:variant>
        <vt:i4>5</vt:i4>
      </vt:variant>
      <vt:variant>
        <vt:lpwstr>mailto:admin@invernesscab.casonline.org.uk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Bremner McBride</dc:creator>
  <cp:keywords/>
  <dc:description/>
  <cp:lastModifiedBy>Kenny Adie</cp:lastModifiedBy>
  <cp:revision>2</cp:revision>
  <dcterms:created xsi:type="dcterms:W3CDTF">2021-02-24T12:52:00Z</dcterms:created>
  <dcterms:modified xsi:type="dcterms:W3CDTF">2021-02-24T12:52:00Z</dcterms:modified>
</cp:coreProperties>
</file>