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FA2A4" w14:textId="77777777" w:rsidR="006D7499" w:rsidRDefault="00363A8E" w:rsidP="009171F3">
      <w:pPr>
        <w:ind w:right="418"/>
        <w:rPr>
          <w:rFonts w:ascii="Tahoma" w:hAnsi="Tahoma" w:cs="Tahoma"/>
          <w:b/>
          <w:color w:val="003E82"/>
          <w:sz w:val="34"/>
          <w:szCs w:val="34"/>
        </w:rPr>
      </w:pPr>
      <w:r>
        <w:rPr>
          <w:rFonts w:ascii="Tahoma" w:hAnsi="Tahoma" w:cs="Tahoma"/>
          <w:b/>
          <w:color w:val="003E82"/>
          <w:sz w:val="34"/>
          <w:szCs w:val="34"/>
        </w:rPr>
        <w:t xml:space="preserve">Citizens Advice Scotland: </w:t>
      </w:r>
      <w:r w:rsidR="0085103F" w:rsidRPr="0085103F">
        <w:rPr>
          <w:rFonts w:ascii="Tahoma" w:hAnsi="Tahoma" w:cs="Tahoma"/>
          <w:b/>
          <w:color w:val="003E82"/>
          <w:sz w:val="34"/>
          <w:szCs w:val="34"/>
        </w:rPr>
        <w:t>Proposed changes to Ofcom’s NIS Guidance</w:t>
      </w:r>
      <w:r>
        <w:rPr>
          <w:rFonts w:ascii="Tahoma" w:hAnsi="Tahoma" w:cs="Tahoma"/>
          <w:b/>
          <w:color w:val="003E82"/>
          <w:sz w:val="34"/>
          <w:szCs w:val="34"/>
        </w:rPr>
        <w:t xml:space="preserve"> </w:t>
      </w:r>
      <w:r w:rsidR="0085103F" w:rsidRPr="0085103F">
        <w:rPr>
          <w:rFonts w:ascii="Tahoma" w:hAnsi="Tahoma" w:cs="Tahoma"/>
          <w:b/>
          <w:color w:val="003E82"/>
          <w:sz w:val="34"/>
          <w:szCs w:val="34"/>
        </w:rPr>
        <w:t>focusing on Incident</w:t>
      </w:r>
      <w:r>
        <w:rPr>
          <w:rFonts w:ascii="Tahoma" w:hAnsi="Tahoma" w:cs="Tahoma"/>
          <w:b/>
          <w:color w:val="003E82"/>
          <w:sz w:val="34"/>
          <w:szCs w:val="34"/>
        </w:rPr>
        <w:t xml:space="preserve"> </w:t>
      </w:r>
      <w:r w:rsidR="0085103F" w:rsidRPr="0085103F">
        <w:rPr>
          <w:rFonts w:ascii="Tahoma" w:hAnsi="Tahoma" w:cs="Tahoma"/>
          <w:b/>
          <w:color w:val="003E82"/>
          <w:sz w:val="34"/>
          <w:szCs w:val="34"/>
        </w:rPr>
        <w:t>Reporting Thresholds</w:t>
      </w:r>
      <w:r>
        <w:rPr>
          <w:rFonts w:ascii="Tahoma" w:hAnsi="Tahoma" w:cs="Tahoma"/>
          <w:b/>
          <w:color w:val="003E82"/>
          <w:sz w:val="34"/>
          <w:szCs w:val="34"/>
        </w:rPr>
        <w:t xml:space="preserve"> </w:t>
      </w:r>
      <w:r w:rsidR="0085103F" w:rsidRPr="0085103F">
        <w:rPr>
          <w:rFonts w:ascii="Tahoma" w:hAnsi="Tahoma" w:cs="Tahoma"/>
          <w:b/>
          <w:color w:val="003E82"/>
          <w:sz w:val="34"/>
          <w:szCs w:val="34"/>
        </w:rPr>
        <w:t>for the digital infrastructure subsector</w:t>
      </w:r>
    </w:p>
    <w:p w14:paraId="6CD63FEC" w14:textId="01EC2585" w:rsidR="00E4585F" w:rsidRPr="006D7499" w:rsidRDefault="00363A8E" w:rsidP="009171F3">
      <w:pPr>
        <w:ind w:right="418"/>
        <w:rPr>
          <w:rFonts w:ascii="Tahoma" w:hAnsi="Tahoma" w:cs="Tahoma"/>
          <w:b/>
        </w:rPr>
      </w:pPr>
      <w:r w:rsidRPr="006D7499">
        <w:rPr>
          <w:rFonts w:ascii="Tahoma" w:hAnsi="Tahoma" w:cs="Tahoma"/>
          <w:b/>
        </w:rPr>
        <w:t xml:space="preserve">Consultation on revising Ofcom’s </w:t>
      </w:r>
      <w:r w:rsidRPr="1A015E5A">
        <w:rPr>
          <w:rFonts w:ascii="Tahoma" w:hAnsi="Tahoma" w:cs="Tahoma"/>
          <w:b/>
          <w:bCs/>
        </w:rPr>
        <w:t>N</w:t>
      </w:r>
      <w:r w:rsidR="0B61205A" w:rsidRPr="1A015E5A">
        <w:rPr>
          <w:rFonts w:ascii="Tahoma" w:hAnsi="Tahoma" w:cs="Tahoma"/>
          <w:b/>
          <w:bCs/>
        </w:rPr>
        <w:t xml:space="preserve">etwork and </w:t>
      </w:r>
      <w:r w:rsidRPr="1A015E5A">
        <w:rPr>
          <w:rFonts w:ascii="Tahoma" w:hAnsi="Tahoma" w:cs="Tahoma"/>
          <w:b/>
          <w:bCs/>
        </w:rPr>
        <w:t>I</w:t>
      </w:r>
      <w:r w:rsidR="11DAF3BB" w:rsidRPr="1A015E5A">
        <w:rPr>
          <w:rFonts w:ascii="Tahoma" w:hAnsi="Tahoma" w:cs="Tahoma"/>
          <w:b/>
          <w:bCs/>
        </w:rPr>
        <w:t xml:space="preserve">nformation </w:t>
      </w:r>
      <w:r w:rsidRPr="1A015E5A">
        <w:rPr>
          <w:rFonts w:ascii="Tahoma" w:hAnsi="Tahoma" w:cs="Tahoma"/>
          <w:b/>
          <w:bCs/>
        </w:rPr>
        <w:t>S</w:t>
      </w:r>
      <w:r w:rsidR="5FC789F7" w:rsidRPr="1A015E5A">
        <w:rPr>
          <w:rFonts w:ascii="Tahoma" w:hAnsi="Tahoma" w:cs="Tahoma"/>
          <w:b/>
          <w:bCs/>
        </w:rPr>
        <w:t>ervices (</w:t>
      </w:r>
      <w:r w:rsidRPr="006D7499">
        <w:rPr>
          <w:rFonts w:ascii="Tahoma" w:hAnsi="Tahoma" w:cs="Tahoma"/>
          <w:b/>
        </w:rPr>
        <w:t>NIS</w:t>
      </w:r>
      <w:r w:rsidR="5FC789F7" w:rsidRPr="1A015E5A">
        <w:rPr>
          <w:rFonts w:ascii="Tahoma" w:hAnsi="Tahoma" w:cs="Tahoma"/>
          <w:b/>
          <w:bCs/>
        </w:rPr>
        <w:t>)</w:t>
      </w:r>
      <w:r w:rsidRPr="006D7499">
        <w:rPr>
          <w:rFonts w:ascii="Tahoma" w:hAnsi="Tahoma" w:cs="Tahoma"/>
          <w:b/>
        </w:rPr>
        <w:t xml:space="preserve"> Guidance</w:t>
      </w:r>
    </w:p>
    <w:p w14:paraId="1503A508" w14:textId="696BEFAA" w:rsidR="009171F3" w:rsidRDefault="009171F3" w:rsidP="009171F3">
      <w:pPr>
        <w:ind w:right="418"/>
        <w:rPr>
          <w:rFonts w:ascii="Tahoma" w:hAnsi="Tahoma" w:cs="Tahoma"/>
          <w:sz w:val="22"/>
          <w:szCs w:val="22"/>
        </w:rPr>
      </w:pPr>
      <w:r>
        <w:rPr>
          <w:noProof/>
        </w:rPr>
        <mc:AlternateContent>
          <mc:Choice Requires="wps">
            <w:drawing>
              <wp:anchor distT="0" distB="0" distL="114300" distR="114300" simplePos="0" relativeHeight="251658240" behindDoc="0" locked="0" layoutInCell="1" allowOverlap="1" wp14:anchorId="3607F1B8" wp14:editId="5D65A0C5">
                <wp:simplePos x="0" y="0"/>
                <wp:positionH relativeFrom="column">
                  <wp:posOffset>-15240</wp:posOffset>
                </wp:positionH>
                <wp:positionV relativeFrom="paragraph">
                  <wp:posOffset>102870</wp:posOffset>
                </wp:positionV>
                <wp:extent cx="571500" cy="0"/>
                <wp:effectExtent l="0" t="19050" r="19050" b="19050"/>
                <wp:wrapNone/>
                <wp:docPr id="8" name="Straight Connector 8"/>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EB3DE6C"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2pt,8.1pt" to="43.8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01ayQEAAPcDAAAOAAAAZHJzL2Uyb0RvYy54bWysU8tu2zAQvBfoPxC815IcpDUEyznk0UvR&#10;Bm3yATS1lAjwBZKx5L/vkpJlIykQoMiFIrkzszu71PZm1IocwAdpTUOrVUkJGG5babqGPj89fNlQ&#10;EiIzLVPWQEOPEOjN7vOn7eBqWNveqhY8QRET6sE1tI/R1UUReA+ahZV1YDAorNcs4tF3RevZgOpa&#10;Feuy/FoM1rfOWw4h4O3dFKS7rC8E8PhLiACRqIZibTGvPq/7tBa7Las7z1wv+VwG+48qNJMGky5S&#10;dywy8uLlGyktubfBirjiVhdWCMkhe0A3VfnKzZ+eOchesDnBLW0KHyfLfx5uzaPHNgwu1ME9+uRi&#10;FF6nL9ZHxtys49IsGCPheHn9rbousaX8FCrOPOdD/A5Wk7RpqJIm2WA1O/wIEXMh9ARJ18qQoaFX&#10;myrradc2NJguM4JVsn2QSiVc8N3+VnlyYGma5dX9Zp0GiGoXMDwpk9CQxz8nPLvLu3hUMGX+DYLI&#10;Fv2sp3zp4cGShHEOJlZzFmUQnWgCC1qI5fvEGX+uaiFX75MnH6fM1sSFrKWx/l8CcTyVLCY8NunC&#10;d9rubXvMc88BfF25j/OfkJ7v5TnTz//r7i8AAAD//wMAUEsDBBQABgAIAAAAIQCDYBwh2wAAAAcB&#10;AAAPAAAAZHJzL2Rvd25yZXYueG1sTI7NTsMwEITvSLyDtUjcWoeAQpvGqRCiQuWCKPTQmxMvSYS9&#10;DrHbhLdnEQc4zo9mvmI9OStOOITOk4KreQICqfamo0bB2+tmtgARoiajrSdU8IUB1uX5WaFz40d6&#10;wdMuNoJHKORaQRtjn0sZ6hadDnPfI3H27genI8uhkWbQI487K9MkyaTTHfFDq3u8b7H+2B2dgs/H&#10;w/bhEMZnF211HTbpfvm03St1eTHdrUBEnOJfGX7wGR1KZqr8kUwQVsEsveEm+1kKgvPFbQai+tWy&#10;LOR//vIbAAD//wMAUEsBAi0AFAAGAAgAAAAhALaDOJL+AAAA4QEAABMAAAAAAAAAAAAAAAAAAAAA&#10;AFtDb250ZW50X1R5cGVzXS54bWxQSwECLQAUAAYACAAAACEAOP0h/9YAAACUAQAACwAAAAAAAAAA&#10;AAAAAAAvAQAAX3JlbHMvLnJlbHNQSwECLQAUAAYACAAAACEAdatNWskBAAD3AwAADgAAAAAAAAAA&#10;AAAAAAAuAgAAZHJzL2Uyb0RvYy54bWxQSwECLQAUAAYACAAAACEAg2AcIdsAAAAHAQAADwAAAAAA&#10;AAAAAAAAAAAjBAAAZHJzL2Rvd25yZXYueG1sUEsFBgAAAAAEAAQA8wAAACsFAAAAAA==&#10;" strokecolor="#003e82" strokeweight="3pt">
                <v:stroke joinstyle="miter"/>
              </v:line>
            </w:pict>
          </mc:Fallback>
        </mc:AlternateContent>
      </w:r>
    </w:p>
    <w:p w14:paraId="05951146" w14:textId="77777777" w:rsidR="00996CA0" w:rsidRDefault="00996CA0" w:rsidP="009171F3">
      <w:pPr>
        <w:spacing w:afterLines="40" w:after="96"/>
        <w:ind w:right="420"/>
        <w:jc w:val="both"/>
        <w:rPr>
          <w:rFonts w:ascii="Tahoma" w:hAnsi="Tahoma" w:cs="Tahoma"/>
          <w:sz w:val="22"/>
          <w:szCs w:val="22"/>
        </w:rPr>
      </w:pPr>
    </w:p>
    <w:p w14:paraId="4BEDF148" w14:textId="7494A544" w:rsidR="009171F3" w:rsidRDefault="00996CA0" w:rsidP="009171F3">
      <w:pPr>
        <w:spacing w:afterLines="40" w:after="96"/>
        <w:ind w:right="420"/>
        <w:jc w:val="both"/>
        <w:rPr>
          <w:rFonts w:ascii="Tahoma" w:hAnsi="Tahoma" w:cs="Tahoma"/>
          <w:sz w:val="22"/>
          <w:szCs w:val="22"/>
        </w:rPr>
      </w:pPr>
      <w:r w:rsidRPr="00996CA0">
        <w:rPr>
          <w:rFonts w:ascii="Tahoma" w:hAnsi="Tahoma" w:cs="Tahoma"/>
          <w:sz w:val="22"/>
          <w:szCs w:val="22"/>
        </w:rPr>
        <w:t>Scotland’s Citizens Advice Network provides an essential community service that empowers people in every corner of Scotland by providing free, confidential, and impartial advice through our local Bureaux and national services. We use evidence about people’s real-life experiences to influence policy and drive positive change. We are on the side of people in Scotland who need help, and we change lives for the better.</w:t>
      </w:r>
    </w:p>
    <w:p w14:paraId="46AB83E2" w14:textId="77777777" w:rsidR="009171F3" w:rsidRDefault="009171F3" w:rsidP="009171F3">
      <w:pPr>
        <w:spacing w:afterLines="40" w:after="96"/>
        <w:ind w:right="420"/>
        <w:jc w:val="both"/>
        <w:rPr>
          <w:rFonts w:ascii="Tahoma" w:hAnsi="Tahoma" w:cs="Tahoma"/>
          <w:sz w:val="22"/>
          <w:szCs w:val="22"/>
        </w:rPr>
      </w:pPr>
    </w:p>
    <w:p w14:paraId="30B7A981" w14:textId="095CF662" w:rsidR="009171F3" w:rsidRDefault="000A4AD4" w:rsidP="009171F3">
      <w:pPr>
        <w:tabs>
          <w:tab w:val="left" w:pos="3850"/>
        </w:tabs>
        <w:jc w:val="both"/>
        <w:rPr>
          <w:rFonts w:ascii="Tahoma" w:hAnsi="Tahoma" w:cs="Tahoma"/>
          <w:b/>
          <w:color w:val="003E82"/>
          <w:sz w:val="28"/>
          <w:szCs w:val="34"/>
        </w:rPr>
      </w:pPr>
      <w:r>
        <w:rPr>
          <w:rFonts w:ascii="Tahoma" w:hAnsi="Tahoma" w:cs="Tahoma"/>
          <w:b/>
          <w:color w:val="003E82"/>
          <w:sz w:val="28"/>
          <w:szCs w:val="34"/>
        </w:rPr>
        <w:t>Background</w:t>
      </w:r>
    </w:p>
    <w:p w14:paraId="4E64C725" w14:textId="0B38C377" w:rsidR="000A4AD4" w:rsidRDefault="000A4AD4" w:rsidP="009171F3">
      <w:pPr>
        <w:tabs>
          <w:tab w:val="left" w:pos="3850"/>
        </w:tabs>
        <w:jc w:val="both"/>
        <w:rPr>
          <w:rFonts w:ascii="Tahoma" w:hAnsi="Tahoma" w:cs="Tahoma"/>
          <w:b/>
          <w:color w:val="003E82"/>
          <w:sz w:val="28"/>
          <w:szCs w:val="34"/>
        </w:rPr>
      </w:pPr>
    </w:p>
    <w:p w14:paraId="4202225A" w14:textId="2A313329" w:rsidR="00004EAD" w:rsidRDefault="006A7A6D" w:rsidP="000A4AD4">
      <w:pPr>
        <w:jc w:val="both"/>
        <w:rPr>
          <w:rFonts w:ascii="Tahoma" w:hAnsi="Tahoma" w:cs="Tahoma"/>
          <w:sz w:val="22"/>
          <w:szCs w:val="22"/>
        </w:rPr>
      </w:pPr>
      <w:r>
        <w:rPr>
          <w:rFonts w:ascii="Tahoma" w:hAnsi="Tahoma" w:cs="Tahoma"/>
          <w:sz w:val="22"/>
          <w:szCs w:val="22"/>
        </w:rPr>
        <w:t xml:space="preserve">At Citizen’s Advice Scotland (CAS), we understand that </w:t>
      </w:r>
      <w:r w:rsidR="00CA4A0A">
        <w:rPr>
          <w:rFonts w:ascii="Tahoma" w:hAnsi="Tahoma" w:cs="Tahoma"/>
          <w:sz w:val="22"/>
          <w:szCs w:val="22"/>
        </w:rPr>
        <w:t>t</w:t>
      </w:r>
      <w:r w:rsidR="003A77C0">
        <w:rPr>
          <w:rFonts w:ascii="Tahoma" w:hAnsi="Tahoma" w:cs="Tahoma"/>
          <w:sz w:val="22"/>
          <w:szCs w:val="22"/>
        </w:rPr>
        <w:t xml:space="preserve">elecommunications services are increasingly an essential utility for people in Scotland. </w:t>
      </w:r>
      <w:r w:rsidR="00CA4A0A">
        <w:rPr>
          <w:rFonts w:ascii="Tahoma" w:hAnsi="Tahoma" w:cs="Tahoma"/>
          <w:sz w:val="22"/>
          <w:szCs w:val="22"/>
        </w:rPr>
        <w:t>As the COVID-19 pandemic particularly highlighted, a</w:t>
      </w:r>
      <w:r w:rsidR="00A54C49">
        <w:rPr>
          <w:rFonts w:ascii="Tahoma" w:hAnsi="Tahoma" w:cs="Tahoma"/>
          <w:sz w:val="22"/>
          <w:szCs w:val="22"/>
        </w:rPr>
        <w:t>cc</w:t>
      </w:r>
      <w:r>
        <w:rPr>
          <w:rFonts w:ascii="Tahoma" w:hAnsi="Tahoma" w:cs="Tahoma"/>
          <w:sz w:val="22"/>
          <w:szCs w:val="22"/>
        </w:rPr>
        <w:t>ess to a decent internet connection</w:t>
      </w:r>
      <w:r>
        <w:rPr>
          <w:rStyle w:val="FootnoteReference"/>
          <w:rFonts w:ascii="Tahoma" w:hAnsi="Tahoma" w:cs="Tahoma"/>
          <w:sz w:val="22"/>
          <w:szCs w:val="22"/>
        </w:rPr>
        <w:footnoteReference w:id="2"/>
      </w:r>
      <w:r>
        <w:rPr>
          <w:rFonts w:ascii="Tahoma" w:hAnsi="Tahoma" w:cs="Tahoma"/>
          <w:sz w:val="22"/>
          <w:szCs w:val="22"/>
        </w:rPr>
        <w:t xml:space="preserve"> is </w:t>
      </w:r>
      <w:r w:rsidR="00A54C49">
        <w:rPr>
          <w:rFonts w:ascii="Tahoma" w:hAnsi="Tahoma" w:cs="Tahoma"/>
          <w:sz w:val="22"/>
          <w:szCs w:val="22"/>
        </w:rPr>
        <w:t>now vital</w:t>
      </w:r>
      <w:r>
        <w:rPr>
          <w:rFonts w:ascii="Tahoma" w:hAnsi="Tahoma" w:cs="Tahoma"/>
          <w:sz w:val="22"/>
          <w:szCs w:val="22"/>
        </w:rPr>
        <w:t xml:space="preserve"> for many day-to-day activities</w:t>
      </w:r>
      <w:r w:rsidR="00CA4A0A">
        <w:rPr>
          <w:rFonts w:ascii="Tahoma" w:hAnsi="Tahoma" w:cs="Tahoma"/>
          <w:sz w:val="22"/>
          <w:szCs w:val="22"/>
        </w:rPr>
        <w:t xml:space="preserve"> including</w:t>
      </w:r>
      <w:r w:rsidR="003D2988">
        <w:rPr>
          <w:rFonts w:ascii="Tahoma" w:hAnsi="Tahoma" w:cs="Tahoma"/>
          <w:sz w:val="22"/>
          <w:szCs w:val="22"/>
        </w:rPr>
        <w:t xml:space="preserve"> work, learn</w:t>
      </w:r>
      <w:r w:rsidR="00CA4A0A">
        <w:rPr>
          <w:rFonts w:ascii="Tahoma" w:hAnsi="Tahoma" w:cs="Tahoma"/>
          <w:sz w:val="22"/>
          <w:szCs w:val="22"/>
        </w:rPr>
        <w:t>ing</w:t>
      </w:r>
      <w:r w:rsidR="003D2988">
        <w:rPr>
          <w:rFonts w:ascii="Tahoma" w:hAnsi="Tahoma" w:cs="Tahoma"/>
          <w:sz w:val="22"/>
          <w:szCs w:val="22"/>
        </w:rPr>
        <w:t>, stay</w:t>
      </w:r>
      <w:r w:rsidR="00CA4A0A">
        <w:rPr>
          <w:rFonts w:ascii="Tahoma" w:hAnsi="Tahoma" w:cs="Tahoma"/>
          <w:sz w:val="22"/>
          <w:szCs w:val="22"/>
        </w:rPr>
        <w:t>ing</w:t>
      </w:r>
      <w:r w:rsidR="003D2988">
        <w:rPr>
          <w:rFonts w:ascii="Tahoma" w:hAnsi="Tahoma" w:cs="Tahoma"/>
          <w:sz w:val="22"/>
          <w:szCs w:val="22"/>
        </w:rPr>
        <w:t xml:space="preserve"> informed and access</w:t>
      </w:r>
      <w:r w:rsidR="00CA4A0A">
        <w:rPr>
          <w:rFonts w:ascii="Tahoma" w:hAnsi="Tahoma" w:cs="Tahoma"/>
          <w:sz w:val="22"/>
          <w:szCs w:val="22"/>
        </w:rPr>
        <w:t>ing</w:t>
      </w:r>
      <w:r w:rsidR="003D2988">
        <w:rPr>
          <w:rFonts w:ascii="Tahoma" w:hAnsi="Tahoma" w:cs="Tahoma"/>
          <w:sz w:val="22"/>
          <w:szCs w:val="22"/>
        </w:rPr>
        <w:t xml:space="preserve"> essential public services.</w:t>
      </w:r>
    </w:p>
    <w:p w14:paraId="60999393" w14:textId="77777777" w:rsidR="000A4AD4" w:rsidRDefault="000A4AD4" w:rsidP="000A4AD4">
      <w:pPr>
        <w:jc w:val="both"/>
        <w:rPr>
          <w:rFonts w:ascii="Tahoma" w:hAnsi="Tahoma" w:cs="Tahoma"/>
          <w:sz w:val="22"/>
          <w:szCs w:val="22"/>
        </w:rPr>
      </w:pPr>
    </w:p>
    <w:p w14:paraId="7EBF4D2F" w14:textId="3E2F68B4" w:rsidR="000A4AD4" w:rsidRDefault="000A4AD4" w:rsidP="000A4AD4">
      <w:pPr>
        <w:jc w:val="both"/>
        <w:rPr>
          <w:rFonts w:ascii="Tahoma" w:hAnsi="Tahoma" w:cs="Tahoma"/>
          <w:sz w:val="22"/>
          <w:szCs w:val="22"/>
        </w:rPr>
      </w:pPr>
      <w:r>
        <w:rPr>
          <w:rFonts w:ascii="Tahoma" w:hAnsi="Tahoma" w:cs="Tahoma"/>
          <w:sz w:val="22"/>
          <w:szCs w:val="22"/>
        </w:rPr>
        <w:t xml:space="preserve">However, we understand that many consumers </w:t>
      </w:r>
      <w:r w:rsidR="009542F8">
        <w:rPr>
          <w:rFonts w:ascii="Tahoma" w:hAnsi="Tahoma" w:cs="Tahoma"/>
          <w:sz w:val="22"/>
          <w:szCs w:val="22"/>
        </w:rPr>
        <w:t>face</w:t>
      </w:r>
      <w:r>
        <w:rPr>
          <w:rFonts w:ascii="Tahoma" w:hAnsi="Tahoma" w:cs="Tahoma"/>
          <w:sz w:val="22"/>
          <w:szCs w:val="22"/>
        </w:rPr>
        <w:t xml:space="preserve"> significant barriers </w:t>
      </w:r>
      <w:r w:rsidR="009542F8">
        <w:rPr>
          <w:rFonts w:ascii="Tahoma" w:hAnsi="Tahoma" w:cs="Tahoma"/>
          <w:sz w:val="22"/>
          <w:szCs w:val="22"/>
        </w:rPr>
        <w:t>to</w:t>
      </w:r>
      <w:r>
        <w:rPr>
          <w:rFonts w:ascii="Tahoma" w:hAnsi="Tahoma" w:cs="Tahoma"/>
          <w:sz w:val="22"/>
          <w:szCs w:val="22"/>
        </w:rPr>
        <w:t xml:space="preserve"> accessing these connections</w:t>
      </w:r>
      <w:r w:rsidR="00C57011">
        <w:rPr>
          <w:rFonts w:ascii="Tahoma" w:hAnsi="Tahoma" w:cs="Tahoma"/>
          <w:sz w:val="22"/>
          <w:szCs w:val="22"/>
        </w:rPr>
        <w:t xml:space="preserve">: </w:t>
      </w:r>
      <w:r w:rsidR="00095859">
        <w:rPr>
          <w:rFonts w:ascii="Tahoma" w:hAnsi="Tahoma" w:cs="Tahoma"/>
          <w:sz w:val="22"/>
          <w:szCs w:val="22"/>
        </w:rPr>
        <w:t>including</w:t>
      </w:r>
      <w:r w:rsidR="00C57011">
        <w:rPr>
          <w:rFonts w:ascii="Tahoma" w:hAnsi="Tahoma" w:cs="Tahoma"/>
          <w:sz w:val="22"/>
          <w:szCs w:val="22"/>
        </w:rPr>
        <w:t xml:space="preserve"> a lack of </w:t>
      </w:r>
      <w:r>
        <w:rPr>
          <w:rFonts w:ascii="Tahoma" w:hAnsi="Tahoma" w:cs="Tahoma"/>
          <w:sz w:val="22"/>
          <w:szCs w:val="22"/>
        </w:rPr>
        <w:t>digital skills</w:t>
      </w:r>
      <w:r w:rsidR="00C57011">
        <w:rPr>
          <w:rFonts w:ascii="Tahoma" w:hAnsi="Tahoma" w:cs="Tahoma"/>
          <w:sz w:val="22"/>
          <w:szCs w:val="22"/>
        </w:rPr>
        <w:t xml:space="preserve"> and confidence</w:t>
      </w:r>
      <w:r w:rsidR="00015623">
        <w:rPr>
          <w:rFonts w:ascii="Tahoma" w:hAnsi="Tahoma" w:cs="Tahoma"/>
          <w:sz w:val="22"/>
          <w:szCs w:val="22"/>
        </w:rPr>
        <w:t>;</w:t>
      </w:r>
      <w:r>
        <w:rPr>
          <w:rFonts w:ascii="Tahoma" w:hAnsi="Tahoma" w:cs="Tahoma"/>
          <w:sz w:val="22"/>
          <w:szCs w:val="22"/>
        </w:rPr>
        <w:t xml:space="preserve"> affordability of devices and internet data</w:t>
      </w:r>
      <w:r w:rsidR="00015623">
        <w:rPr>
          <w:rFonts w:ascii="Tahoma" w:hAnsi="Tahoma" w:cs="Tahoma"/>
          <w:sz w:val="22"/>
          <w:szCs w:val="22"/>
        </w:rPr>
        <w:t>;</w:t>
      </w:r>
      <w:r w:rsidR="00095859">
        <w:rPr>
          <w:rFonts w:ascii="Tahoma" w:hAnsi="Tahoma" w:cs="Tahoma"/>
          <w:sz w:val="22"/>
          <w:szCs w:val="22"/>
        </w:rPr>
        <w:t xml:space="preserve"> and</w:t>
      </w:r>
      <w:r w:rsidR="000B557B">
        <w:rPr>
          <w:rFonts w:ascii="Tahoma" w:hAnsi="Tahoma" w:cs="Tahoma"/>
          <w:sz w:val="22"/>
          <w:szCs w:val="22"/>
        </w:rPr>
        <w:t xml:space="preserve"> in Scotland, our unique geography </w:t>
      </w:r>
      <w:r w:rsidR="00846DA5">
        <w:rPr>
          <w:rFonts w:ascii="Tahoma" w:hAnsi="Tahoma" w:cs="Tahoma"/>
          <w:sz w:val="22"/>
          <w:szCs w:val="22"/>
        </w:rPr>
        <w:t xml:space="preserve">and infrastructure needs can </w:t>
      </w:r>
      <w:r w:rsidR="00C41FD1">
        <w:rPr>
          <w:rFonts w:ascii="Tahoma" w:hAnsi="Tahoma" w:cs="Tahoma"/>
          <w:sz w:val="22"/>
          <w:szCs w:val="22"/>
        </w:rPr>
        <w:t xml:space="preserve">impact on </w:t>
      </w:r>
      <w:r w:rsidR="00846DA5">
        <w:rPr>
          <w:rFonts w:ascii="Tahoma" w:hAnsi="Tahoma" w:cs="Tahoma"/>
          <w:sz w:val="22"/>
          <w:szCs w:val="22"/>
        </w:rPr>
        <w:t>many consumers</w:t>
      </w:r>
      <w:r w:rsidR="004E593B">
        <w:rPr>
          <w:rFonts w:ascii="Tahoma" w:hAnsi="Tahoma" w:cs="Tahoma"/>
          <w:sz w:val="22"/>
          <w:szCs w:val="22"/>
        </w:rPr>
        <w:t>’</w:t>
      </w:r>
      <w:r w:rsidR="00846DA5">
        <w:rPr>
          <w:rFonts w:ascii="Tahoma" w:hAnsi="Tahoma" w:cs="Tahoma"/>
          <w:sz w:val="22"/>
          <w:szCs w:val="22"/>
        </w:rPr>
        <w:t xml:space="preserve"> </w:t>
      </w:r>
      <w:proofErr w:type="gramStart"/>
      <w:r w:rsidR="00846DA5">
        <w:rPr>
          <w:rFonts w:ascii="Tahoma" w:hAnsi="Tahoma" w:cs="Tahoma"/>
          <w:sz w:val="22"/>
          <w:szCs w:val="22"/>
        </w:rPr>
        <w:t>access</w:t>
      </w:r>
      <w:proofErr w:type="gramEnd"/>
      <w:r w:rsidR="004E593B">
        <w:rPr>
          <w:rFonts w:ascii="Tahoma" w:hAnsi="Tahoma" w:cs="Tahoma"/>
          <w:sz w:val="22"/>
          <w:szCs w:val="22"/>
        </w:rPr>
        <w:t xml:space="preserve"> to</w:t>
      </w:r>
      <w:r w:rsidR="00846DA5">
        <w:rPr>
          <w:rFonts w:ascii="Tahoma" w:hAnsi="Tahoma" w:cs="Tahoma"/>
          <w:sz w:val="22"/>
          <w:szCs w:val="22"/>
        </w:rPr>
        <w:t xml:space="preserve"> </w:t>
      </w:r>
      <w:r w:rsidR="009254D6">
        <w:rPr>
          <w:rFonts w:ascii="Tahoma" w:hAnsi="Tahoma" w:cs="Tahoma"/>
          <w:sz w:val="22"/>
          <w:szCs w:val="22"/>
        </w:rPr>
        <w:t xml:space="preserve">reliable connectivity, </w:t>
      </w:r>
      <w:r w:rsidR="3AC5DB4A" w:rsidRPr="4C04476D">
        <w:rPr>
          <w:rFonts w:ascii="Tahoma" w:hAnsi="Tahoma" w:cs="Tahoma"/>
          <w:sz w:val="22"/>
          <w:szCs w:val="22"/>
        </w:rPr>
        <w:t>whether that be fixed broadband or mobile – causing particular difficulties for</w:t>
      </w:r>
      <w:r w:rsidR="009254D6">
        <w:rPr>
          <w:rFonts w:ascii="Tahoma" w:hAnsi="Tahoma" w:cs="Tahoma"/>
          <w:sz w:val="22"/>
          <w:szCs w:val="22"/>
        </w:rPr>
        <w:t xml:space="preserve"> rural and island communities.</w:t>
      </w:r>
    </w:p>
    <w:p w14:paraId="4F9D0542" w14:textId="55DF9F99" w:rsidR="000A4AD4" w:rsidRDefault="000A4AD4" w:rsidP="000A4AD4">
      <w:pPr>
        <w:jc w:val="both"/>
        <w:rPr>
          <w:rFonts w:ascii="Tahoma" w:hAnsi="Tahoma" w:cs="Tahoma"/>
          <w:sz w:val="22"/>
          <w:szCs w:val="22"/>
        </w:rPr>
      </w:pPr>
    </w:p>
    <w:p w14:paraId="7EFA9CA0" w14:textId="49F60260" w:rsidR="000A4AD4" w:rsidRDefault="000A4AD4" w:rsidP="000A4AD4">
      <w:pPr>
        <w:jc w:val="both"/>
        <w:rPr>
          <w:rFonts w:ascii="Tahoma" w:hAnsi="Tahoma" w:cs="Tahoma"/>
          <w:sz w:val="22"/>
          <w:szCs w:val="22"/>
        </w:rPr>
      </w:pPr>
      <w:r>
        <w:rPr>
          <w:rFonts w:ascii="Tahoma" w:hAnsi="Tahoma" w:cs="Tahoma"/>
          <w:sz w:val="22"/>
          <w:szCs w:val="22"/>
        </w:rPr>
        <w:t xml:space="preserve">We welcome </w:t>
      </w:r>
      <w:r w:rsidR="003A4389">
        <w:rPr>
          <w:rFonts w:ascii="Tahoma" w:hAnsi="Tahoma" w:cs="Tahoma"/>
          <w:sz w:val="22"/>
          <w:szCs w:val="22"/>
        </w:rPr>
        <w:t xml:space="preserve">this </w:t>
      </w:r>
      <w:r>
        <w:rPr>
          <w:rFonts w:ascii="Tahoma" w:hAnsi="Tahoma" w:cs="Tahoma"/>
          <w:sz w:val="22"/>
          <w:szCs w:val="22"/>
        </w:rPr>
        <w:t xml:space="preserve">consultation </w:t>
      </w:r>
      <w:r w:rsidR="005221F8">
        <w:rPr>
          <w:rFonts w:ascii="Tahoma" w:hAnsi="Tahoma" w:cs="Tahoma"/>
          <w:sz w:val="22"/>
          <w:szCs w:val="22"/>
        </w:rPr>
        <w:t xml:space="preserve">on </w:t>
      </w:r>
      <w:r>
        <w:rPr>
          <w:rFonts w:ascii="Tahoma" w:hAnsi="Tahoma" w:cs="Tahoma"/>
          <w:sz w:val="22"/>
          <w:szCs w:val="22"/>
        </w:rPr>
        <w:t>p</w:t>
      </w:r>
      <w:r w:rsidRPr="000A4AD4">
        <w:rPr>
          <w:rFonts w:ascii="Tahoma" w:hAnsi="Tahoma" w:cs="Tahoma"/>
          <w:sz w:val="22"/>
          <w:szCs w:val="22"/>
        </w:rPr>
        <w:t xml:space="preserve">roposed changes to </w:t>
      </w:r>
      <w:r w:rsidR="003A4389">
        <w:rPr>
          <w:rFonts w:ascii="Tahoma" w:hAnsi="Tahoma" w:cs="Tahoma"/>
          <w:sz w:val="22"/>
          <w:szCs w:val="22"/>
        </w:rPr>
        <w:t>Ofcom’s</w:t>
      </w:r>
      <w:r w:rsidR="003A4389" w:rsidRPr="000A4AD4">
        <w:rPr>
          <w:rFonts w:ascii="Tahoma" w:hAnsi="Tahoma" w:cs="Tahoma"/>
          <w:sz w:val="22"/>
          <w:szCs w:val="22"/>
        </w:rPr>
        <w:t xml:space="preserve"> </w:t>
      </w:r>
      <w:r w:rsidRPr="000A4AD4">
        <w:rPr>
          <w:rFonts w:ascii="Tahoma" w:hAnsi="Tahoma" w:cs="Tahoma"/>
          <w:sz w:val="22"/>
          <w:szCs w:val="22"/>
        </w:rPr>
        <w:t>NIS Guidance</w:t>
      </w:r>
      <w:r>
        <w:rPr>
          <w:rFonts w:ascii="Tahoma" w:hAnsi="Tahoma" w:cs="Tahoma"/>
          <w:sz w:val="22"/>
          <w:szCs w:val="22"/>
        </w:rPr>
        <w:t xml:space="preserve"> </w:t>
      </w:r>
      <w:r w:rsidRPr="000A4AD4">
        <w:rPr>
          <w:rFonts w:ascii="Tahoma" w:hAnsi="Tahoma" w:cs="Tahoma"/>
          <w:sz w:val="22"/>
          <w:szCs w:val="22"/>
        </w:rPr>
        <w:t>focusing on Incident Reporting Thresholds</w:t>
      </w:r>
      <w:r>
        <w:rPr>
          <w:rFonts w:ascii="Tahoma" w:hAnsi="Tahoma" w:cs="Tahoma"/>
          <w:sz w:val="22"/>
          <w:szCs w:val="22"/>
        </w:rPr>
        <w:t xml:space="preserve"> </w:t>
      </w:r>
      <w:r w:rsidRPr="000A4AD4">
        <w:rPr>
          <w:rFonts w:ascii="Tahoma" w:hAnsi="Tahoma" w:cs="Tahoma"/>
          <w:sz w:val="22"/>
          <w:szCs w:val="22"/>
        </w:rPr>
        <w:t>for the digital infrastructure subsector</w:t>
      </w:r>
      <w:r w:rsidR="11A15FE5" w:rsidRPr="7145059C">
        <w:rPr>
          <w:rFonts w:ascii="Tahoma" w:hAnsi="Tahoma" w:cs="Tahoma"/>
          <w:sz w:val="22"/>
          <w:szCs w:val="22"/>
        </w:rPr>
        <w:t xml:space="preserve">, as an opportunity to outline </w:t>
      </w:r>
      <w:r w:rsidR="29CD9506" w:rsidRPr="7145059C">
        <w:rPr>
          <w:rFonts w:ascii="Tahoma" w:hAnsi="Tahoma" w:cs="Tahoma"/>
          <w:sz w:val="22"/>
          <w:szCs w:val="22"/>
        </w:rPr>
        <w:t xml:space="preserve">CAS’s views on </w:t>
      </w:r>
      <w:r w:rsidR="11A15FE5" w:rsidRPr="7145059C">
        <w:rPr>
          <w:rFonts w:ascii="Tahoma" w:hAnsi="Tahoma" w:cs="Tahoma"/>
          <w:sz w:val="22"/>
          <w:szCs w:val="22"/>
        </w:rPr>
        <w:t xml:space="preserve">how these thresholds might better support intelligence gathering and responses to connectivity problems faced in </w:t>
      </w:r>
      <w:r>
        <w:rPr>
          <w:rFonts w:ascii="Tahoma" w:hAnsi="Tahoma" w:cs="Tahoma"/>
          <w:sz w:val="22"/>
          <w:szCs w:val="22"/>
        </w:rPr>
        <w:t>Scotland’s rural and island communities</w:t>
      </w:r>
      <w:r w:rsidR="00620EAA">
        <w:rPr>
          <w:rFonts w:ascii="Tahoma" w:hAnsi="Tahoma" w:cs="Tahoma"/>
          <w:sz w:val="22"/>
          <w:szCs w:val="22"/>
        </w:rPr>
        <w:t xml:space="preserve">. </w:t>
      </w:r>
    </w:p>
    <w:p w14:paraId="4FA83B4F" w14:textId="03F81281" w:rsidR="00620EAA" w:rsidRDefault="00620EAA" w:rsidP="00620EAA">
      <w:pPr>
        <w:tabs>
          <w:tab w:val="left" w:pos="3850"/>
        </w:tabs>
        <w:jc w:val="both"/>
        <w:rPr>
          <w:rFonts w:ascii="Tahoma" w:hAnsi="Tahoma" w:cs="Tahoma"/>
          <w:b/>
          <w:color w:val="003E82"/>
          <w:sz w:val="28"/>
          <w:szCs w:val="34"/>
        </w:rPr>
      </w:pPr>
    </w:p>
    <w:p w14:paraId="617AF1D1" w14:textId="23391D8E" w:rsidR="00620EAA" w:rsidRPr="00620EAA" w:rsidRDefault="00620EAA" w:rsidP="00620EAA">
      <w:pPr>
        <w:tabs>
          <w:tab w:val="left" w:pos="3850"/>
        </w:tabs>
        <w:jc w:val="both"/>
        <w:rPr>
          <w:rFonts w:ascii="Tahoma" w:hAnsi="Tahoma" w:cs="Tahoma"/>
          <w:b/>
          <w:color w:val="003E82"/>
          <w:sz w:val="28"/>
          <w:szCs w:val="34"/>
        </w:rPr>
      </w:pPr>
      <w:r w:rsidRPr="00620EAA">
        <w:rPr>
          <w:rFonts w:ascii="Tahoma" w:hAnsi="Tahoma" w:cs="Tahoma"/>
          <w:b/>
          <w:color w:val="003E82"/>
          <w:sz w:val="28"/>
          <w:szCs w:val="34"/>
        </w:rPr>
        <w:t>Question 1: Do you agree or disagree with our proposed new incident reporting</w:t>
      </w:r>
      <w:r w:rsidR="00820EBE">
        <w:rPr>
          <w:rFonts w:ascii="Tahoma" w:hAnsi="Tahoma" w:cs="Tahoma"/>
          <w:b/>
          <w:color w:val="003E82"/>
          <w:sz w:val="28"/>
          <w:szCs w:val="34"/>
        </w:rPr>
        <w:t xml:space="preserve"> thresholds?</w:t>
      </w:r>
    </w:p>
    <w:p w14:paraId="27CBB971" w14:textId="4D95E70A" w:rsidR="00620EAA" w:rsidRDefault="00620EAA" w:rsidP="00620EAA">
      <w:pPr>
        <w:tabs>
          <w:tab w:val="left" w:pos="3850"/>
        </w:tabs>
        <w:jc w:val="both"/>
        <w:rPr>
          <w:rFonts w:ascii="Tahoma" w:hAnsi="Tahoma" w:cs="Tahoma"/>
          <w:b/>
          <w:color w:val="003E82"/>
          <w:sz w:val="28"/>
          <w:szCs w:val="34"/>
        </w:rPr>
      </w:pPr>
    </w:p>
    <w:p w14:paraId="757D8C4E" w14:textId="2F2AB914" w:rsidR="007252E7" w:rsidRDefault="00620EAA" w:rsidP="00620EAA">
      <w:pPr>
        <w:jc w:val="both"/>
        <w:rPr>
          <w:rFonts w:ascii="Tahoma" w:hAnsi="Tahoma" w:cs="Tahoma"/>
          <w:sz w:val="22"/>
          <w:szCs w:val="22"/>
        </w:rPr>
      </w:pPr>
      <w:r>
        <w:rPr>
          <w:rFonts w:ascii="Tahoma" w:hAnsi="Tahoma" w:cs="Tahoma"/>
          <w:sz w:val="22"/>
          <w:szCs w:val="22"/>
        </w:rPr>
        <w:t xml:space="preserve">CAS welcomes Ofcom’s proposals to </w:t>
      </w:r>
      <w:r w:rsidR="00820EBE">
        <w:rPr>
          <w:rFonts w:ascii="Tahoma" w:hAnsi="Tahoma" w:cs="Tahoma"/>
          <w:sz w:val="22"/>
          <w:szCs w:val="22"/>
        </w:rPr>
        <w:t>l</w:t>
      </w:r>
      <w:r>
        <w:rPr>
          <w:rFonts w:ascii="Tahoma" w:hAnsi="Tahoma" w:cs="Tahoma"/>
          <w:sz w:val="22"/>
          <w:szCs w:val="22"/>
        </w:rPr>
        <w:t>ower the</w:t>
      </w:r>
      <w:r w:rsidRPr="00620EAA">
        <w:rPr>
          <w:rFonts w:ascii="Tahoma" w:hAnsi="Tahoma" w:cs="Tahoma"/>
          <w:sz w:val="22"/>
          <w:szCs w:val="22"/>
        </w:rPr>
        <w:t xml:space="preserve"> incident reporting thresholds </w:t>
      </w:r>
      <w:r>
        <w:rPr>
          <w:rFonts w:ascii="Tahoma" w:hAnsi="Tahoma" w:cs="Tahoma"/>
          <w:sz w:val="22"/>
          <w:szCs w:val="22"/>
        </w:rPr>
        <w:t>under the Network and Information systems g</w:t>
      </w:r>
      <w:r w:rsidRPr="00620EAA">
        <w:rPr>
          <w:rFonts w:ascii="Tahoma" w:hAnsi="Tahoma" w:cs="Tahoma"/>
          <w:sz w:val="22"/>
          <w:szCs w:val="22"/>
        </w:rPr>
        <w:t>uidance</w:t>
      </w:r>
      <w:r w:rsidR="00EA7FB9">
        <w:rPr>
          <w:rFonts w:ascii="Tahoma" w:hAnsi="Tahoma" w:cs="Tahoma"/>
          <w:sz w:val="22"/>
          <w:szCs w:val="22"/>
        </w:rPr>
        <w:t xml:space="preserve">. </w:t>
      </w:r>
      <w:r w:rsidR="00420939">
        <w:rPr>
          <w:rFonts w:ascii="Tahoma" w:hAnsi="Tahoma" w:cs="Tahoma"/>
          <w:sz w:val="22"/>
          <w:szCs w:val="22"/>
        </w:rPr>
        <w:t xml:space="preserve">We believe this </w:t>
      </w:r>
      <w:r w:rsidR="00B86F06">
        <w:rPr>
          <w:rFonts w:ascii="Tahoma" w:hAnsi="Tahoma" w:cs="Tahoma"/>
          <w:sz w:val="22"/>
          <w:szCs w:val="22"/>
        </w:rPr>
        <w:t xml:space="preserve">increased visibility of </w:t>
      </w:r>
      <w:r w:rsidR="008C6484">
        <w:rPr>
          <w:rFonts w:ascii="Tahoma" w:hAnsi="Tahoma" w:cs="Tahoma"/>
          <w:sz w:val="22"/>
          <w:szCs w:val="22"/>
        </w:rPr>
        <w:t xml:space="preserve">incidents impacting </w:t>
      </w:r>
      <w:r w:rsidR="00F370C3">
        <w:rPr>
          <w:rFonts w:ascii="Tahoma" w:hAnsi="Tahoma" w:cs="Tahoma"/>
          <w:sz w:val="22"/>
          <w:szCs w:val="22"/>
        </w:rPr>
        <w:t xml:space="preserve">consumers </w:t>
      </w:r>
      <w:r w:rsidR="00EA7FB9">
        <w:rPr>
          <w:rFonts w:ascii="Tahoma" w:hAnsi="Tahoma" w:cs="Tahoma"/>
          <w:sz w:val="22"/>
          <w:szCs w:val="22"/>
        </w:rPr>
        <w:t>shoul</w:t>
      </w:r>
      <w:r w:rsidR="00237916">
        <w:rPr>
          <w:rFonts w:ascii="Tahoma" w:hAnsi="Tahoma" w:cs="Tahoma"/>
          <w:sz w:val="22"/>
          <w:szCs w:val="22"/>
        </w:rPr>
        <w:t>d help support</w:t>
      </w:r>
      <w:r w:rsidR="00242FE8">
        <w:rPr>
          <w:rFonts w:ascii="Tahoma" w:hAnsi="Tahoma" w:cs="Tahoma"/>
          <w:sz w:val="22"/>
          <w:szCs w:val="22"/>
        </w:rPr>
        <w:t xml:space="preserve"> and inform</w:t>
      </w:r>
      <w:r w:rsidR="00237916">
        <w:rPr>
          <w:rFonts w:ascii="Tahoma" w:hAnsi="Tahoma" w:cs="Tahoma"/>
          <w:sz w:val="22"/>
          <w:szCs w:val="22"/>
        </w:rPr>
        <w:t xml:space="preserve"> swift responses and increase</w:t>
      </w:r>
      <w:r w:rsidR="00242FE8">
        <w:rPr>
          <w:rFonts w:ascii="Tahoma" w:hAnsi="Tahoma" w:cs="Tahoma"/>
          <w:sz w:val="22"/>
          <w:szCs w:val="22"/>
        </w:rPr>
        <w:t>d</w:t>
      </w:r>
      <w:r w:rsidR="00237916">
        <w:rPr>
          <w:rFonts w:ascii="Tahoma" w:hAnsi="Tahoma" w:cs="Tahoma"/>
          <w:sz w:val="22"/>
          <w:szCs w:val="22"/>
        </w:rPr>
        <w:t xml:space="preserve"> resilience </w:t>
      </w:r>
      <w:r w:rsidR="00242FE8">
        <w:rPr>
          <w:rFonts w:ascii="Tahoma" w:hAnsi="Tahoma" w:cs="Tahoma"/>
          <w:sz w:val="22"/>
          <w:szCs w:val="22"/>
        </w:rPr>
        <w:t>across</w:t>
      </w:r>
      <w:r w:rsidR="00237916">
        <w:rPr>
          <w:rFonts w:ascii="Tahoma" w:hAnsi="Tahoma" w:cs="Tahoma"/>
          <w:sz w:val="22"/>
          <w:szCs w:val="22"/>
        </w:rPr>
        <w:t xml:space="preserve"> our </w:t>
      </w:r>
      <w:r w:rsidR="00935E73">
        <w:rPr>
          <w:rFonts w:ascii="Tahoma" w:hAnsi="Tahoma" w:cs="Tahoma"/>
          <w:sz w:val="22"/>
          <w:szCs w:val="22"/>
        </w:rPr>
        <w:t>telecommunications networks.</w:t>
      </w:r>
    </w:p>
    <w:p w14:paraId="07199A6A" w14:textId="77777777" w:rsidR="007252E7" w:rsidRDefault="007252E7" w:rsidP="00620EAA">
      <w:pPr>
        <w:jc w:val="both"/>
        <w:rPr>
          <w:rFonts w:ascii="Tahoma" w:hAnsi="Tahoma" w:cs="Tahoma"/>
          <w:sz w:val="22"/>
          <w:szCs w:val="22"/>
        </w:rPr>
      </w:pPr>
    </w:p>
    <w:p w14:paraId="137C26D1" w14:textId="2821F128" w:rsidR="000E1962" w:rsidRDefault="0024564F" w:rsidP="00620EAA">
      <w:pPr>
        <w:jc w:val="both"/>
        <w:rPr>
          <w:rFonts w:ascii="Tahoma" w:hAnsi="Tahoma" w:cs="Tahoma"/>
          <w:sz w:val="22"/>
          <w:szCs w:val="22"/>
        </w:rPr>
      </w:pPr>
      <w:r>
        <w:rPr>
          <w:rFonts w:ascii="Tahoma" w:hAnsi="Tahoma" w:cs="Tahoma"/>
          <w:sz w:val="22"/>
          <w:szCs w:val="22"/>
        </w:rPr>
        <w:t xml:space="preserve">We would urge that, in </w:t>
      </w:r>
      <w:r w:rsidR="00486E30">
        <w:rPr>
          <w:rFonts w:ascii="Tahoma" w:hAnsi="Tahoma" w:cs="Tahoma"/>
          <w:sz w:val="22"/>
          <w:szCs w:val="22"/>
        </w:rPr>
        <w:t>review</w:t>
      </w:r>
      <w:r>
        <w:rPr>
          <w:rFonts w:ascii="Tahoma" w:hAnsi="Tahoma" w:cs="Tahoma"/>
          <w:sz w:val="22"/>
          <w:szCs w:val="22"/>
        </w:rPr>
        <w:t xml:space="preserve">ing the </w:t>
      </w:r>
      <w:r w:rsidR="00486E30">
        <w:rPr>
          <w:rFonts w:ascii="Tahoma" w:hAnsi="Tahoma" w:cs="Tahoma"/>
          <w:sz w:val="22"/>
          <w:szCs w:val="22"/>
        </w:rPr>
        <w:t xml:space="preserve">thresholds by which an incident is deemed to have </w:t>
      </w:r>
      <w:r w:rsidR="005406D4">
        <w:rPr>
          <w:rFonts w:ascii="Tahoma" w:hAnsi="Tahoma" w:cs="Tahoma"/>
          <w:sz w:val="22"/>
          <w:szCs w:val="22"/>
        </w:rPr>
        <w:t>‘</w:t>
      </w:r>
      <w:r w:rsidR="00486E30">
        <w:rPr>
          <w:rFonts w:ascii="Tahoma" w:hAnsi="Tahoma" w:cs="Tahoma"/>
          <w:sz w:val="22"/>
          <w:szCs w:val="22"/>
        </w:rPr>
        <w:t>significant impact’</w:t>
      </w:r>
      <w:r w:rsidR="005406D4">
        <w:rPr>
          <w:rFonts w:ascii="Tahoma" w:hAnsi="Tahoma" w:cs="Tahoma"/>
          <w:sz w:val="22"/>
          <w:szCs w:val="22"/>
        </w:rPr>
        <w:t xml:space="preserve"> careful consideration </w:t>
      </w:r>
      <w:r w:rsidR="00E75DB3">
        <w:rPr>
          <w:rFonts w:ascii="Tahoma" w:hAnsi="Tahoma" w:cs="Tahoma"/>
          <w:sz w:val="22"/>
          <w:szCs w:val="22"/>
        </w:rPr>
        <w:t xml:space="preserve">should </w:t>
      </w:r>
      <w:r w:rsidR="005406D4">
        <w:rPr>
          <w:rFonts w:ascii="Tahoma" w:hAnsi="Tahoma" w:cs="Tahoma"/>
          <w:sz w:val="22"/>
          <w:szCs w:val="22"/>
        </w:rPr>
        <w:t xml:space="preserve">be given to the </w:t>
      </w:r>
      <w:proofErr w:type="gramStart"/>
      <w:r w:rsidR="005406D4">
        <w:rPr>
          <w:rFonts w:ascii="Tahoma" w:hAnsi="Tahoma" w:cs="Tahoma"/>
          <w:sz w:val="22"/>
          <w:szCs w:val="22"/>
        </w:rPr>
        <w:t>particular</w:t>
      </w:r>
      <w:r w:rsidR="001A2BC8">
        <w:rPr>
          <w:rFonts w:ascii="Tahoma" w:hAnsi="Tahoma" w:cs="Tahoma"/>
          <w:sz w:val="22"/>
          <w:szCs w:val="22"/>
        </w:rPr>
        <w:t xml:space="preserve"> </w:t>
      </w:r>
      <w:r w:rsidR="005406D4">
        <w:rPr>
          <w:rFonts w:ascii="Tahoma" w:hAnsi="Tahoma" w:cs="Tahoma"/>
          <w:sz w:val="22"/>
          <w:szCs w:val="22"/>
        </w:rPr>
        <w:t>vulnerabilities</w:t>
      </w:r>
      <w:proofErr w:type="gramEnd"/>
      <w:r w:rsidR="005406D4">
        <w:rPr>
          <w:rFonts w:ascii="Tahoma" w:hAnsi="Tahoma" w:cs="Tahoma"/>
          <w:sz w:val="22"/>
          <w:szCs w:val="22"/>
        </w:rPr>
        <w:t xml:space="preserve"> facing </w:t>
      </w:r>
      <w:r w:rsidR="001E2D8C">
        <w:rPr>
          <w:rFonts w:ascii="Tahoma" w:hAnsi="Tahoma" w:cs="Tahoma"/>
          <w:sz w:val="22"/>
          <w:szCs w:val="22"/>
        </w:rPr>
        <w:t xml:space="preserve">Scotland’s rural and island communities. </w:t>
      </w:r>
      <w:r w:rsidR="000E1962">
        <w:rPr>
          <w:rFonts w:ascii="Tahoma" w:hAnsi="Tahoma" w:cs="Tahoma"/>
          <w:sz w:val="22"/>
          <w:szCs w:val="22"/>
        </w:rPr>
        <w:t>Under each of the three measures – number of users, duration</w:t>
      </w:r>
      <w:r w:rsidR="00596CE9">
        <w:rPr>
          <w:rFonts w:ascii="Tahoma" w:hAnsi="Tahoma" w:cs="Tahoma"/>
          <w:sz w:val="22"/>
          <w:szCs w:val="22"/>
        </w:rPr>
        <w:t>,</w:t>
      </w:r>
      <w:r w:rsidR="000E1962">
        <w:rPr>
          <w:rFonts w:ascii="Tahoma" w:hAnsi="Tahoma" w:cs="Tahoma"/>
          <w:sz w:val="22"/>
          <w:szCs w:val="22"/>
        </w:rPr>
        <w:t xml:space="preserve"> and geographical area </w:t>
      </w:r>
      <w:r w:rsidR="00EA79D1">
        <w:rPr>
          <w:rFonts w:ascii="Tahoma" w:hAnsi="Tahoma" w:cs="Tahoma"/>
          <w:sz w:val="22"/>
          <w:szCs w:val="22"/>
        </w:rPr>
        <w:t>–</w:t>
      </w:r>
      <w:r w:rsidR="000E1962">
        <w:rPr>
          <w:rFonts w:ascii="Tahoma" w:hAnsi="Tahoma" w:cs="Tahoma"/>
          <w:sz w:val="22"/>
          <w:szCs w:val="22"/>
        </w:rPr>
        <w:t xml:space="preserve"> </w:t>
      </w:r>
      <w:r w:rsidR="00EA79D1">
        <w:rPr>
          <w:rFonts w:ascii="Tahoma" w:hAnsi="Tahoma" w:cs="Tahoma"/>
          <w:sz w:val="22"/>
          <w:szCs w:val="22"/>
        </w:rPr>
        <w:t>an entire island community</w:t>
      </w:r>
      <w:r w:rsidR="00B72B54">
        <w:rPr>
          <w:rFonts w:ascii="Tahoma" w:hAnsi="Tahoma" w:cs="Tahoma"/>
          <w:sz w:val="22"/>
          <w:szCs w:val="22"/>
        </w:rPr>
        <w:t xml:space="preserve">, or group of islands </w:t>
      </w:r>
      <w:r w:rsidR="00EA79D1">
        <w:rPr>
          <w:rFonts w:ascii="Tahoma" w:hAnsi="Tahoma" w:cs="Tahoma"/>
          <w:sz w:val="22"/>
          <w:szCs w:val="22"/>
        </w:rPr>
        <w:t>within Scotland</w:t>
      </w:r>
      <w:r w:rsidR="00B72B54">
        <w:rPr>
          <w:rFonts w:ascii="Tahoma" w:hAnsi="Tahoma" w:cs="Tahoma"/>
          <w:sz w:val="22"/>
          <w:szCs w:val="22"/>
        </w:rPr>
        <w:t>,</w:t>
      </w:r>
      <w:r w:rsidR="00EA79D1">
        <w:rPr>
          <w:rFonts w:ascii="Tahoma" w:hAnsi="Tahoma" w:cs="Tahoma"/>
          <w:sz w:val="22"/>
          <w:szCs w:val="22"/>
        </w:rPr>
        <w:t xml:space="preserve"> could</w:t>
      </w:r>
      <w:r w:rsidR="00B72B54">
        <w:rPr>
          <w:rFonts w:ascii="Tahoma" w:hAnsi="Tahoma" w:cs="Tahoma"/>
          <w:sz w:val="22"/>
          <w:szCs w:val="22"/>
        </w:rPr>
        <w:t xml:space="preserve"> potentially</w:t>
      </w:r>
      <w:r w:rsidR="00EA79D1">
        <w:rPr>
          <w:rFonts w:ascii="Tahoma" w:hAnsi="Tahoma" w:cs="Tahoma"/>
          <w:sz w:val="22"/>
          <w:szCs w:val="22"/>
        </w:rPr>
        <w:t xml:space="preserve"> </w:t>
      </w:r>
      <w:r w:rsidR="00DA7DAB">
        <w:rPr>
          <w:rFonts w:ascii="Tahoma" w:hAnsi="Tahoma" w:cs="Tahoma"/>
          <w:sz w:val="22"/>
          <w:szCs w:val="22"/>
        </w:rPr>
        <w:t xml:space="preserve">lose connectivity </w:t>
      </w:r>
      <w:r w:rsidR="00AD0ADC">
        <w:rPr>
          <w:rFonts w:ascii="Tahoma" w:hAnsi="Tahoma" w:cs="Tahoma"/>
          <w:sz w:val="22"/>
          <w:szCs w:val="22"/>
        </w:rPr>
        <w:t xml:space="preserve">without this being deemed </w:t>
      </w:r>
      <w:r w:rsidR="00B72B54">
        <w:rPr>
          <w:rFonts w:ascii="Tahoma" w:hAnsi="Tahoma" w:cs="Tahoma"/>
          <w:sz w:val="22"/>
          <w:szCs w:val="22"/>
        </w:rPr>
        <w:t xml:space="preserve">a </w:t>
      </w:r>
      <w:r w:rsidR="00AD0ADC">
        <w:rPr>
          <w:rFonts w:ascii="Tahoma" w:hAnsi="Tahoma" w:cs="Tahoma"/>
          <w:sz w:val="22"/>
          <w:szCs w:val="22"/>
        </w:rPr>
        <w:t xml:space="preserve">significant incident. </w:t>
      </w:r>
    </w:p>
    <w:p w14:paraId="069E7173" w14:textId="07730E8A" w:rsidR="000F64E3" w:rsidRDefault="000F64E3" w:rsidP="00620EAA">
      <w:pPr>
        <w:jc w:val="both"/>
        <w:rPr>
          <w:rFonts w:ascii="Tahoma" w:hAnsi="Tahoma" w:cs="Tahoma"/>
          <w:sz w:val="22"/>
          <w:szCs w:val="22"/>
        </w:rPr>
      </w:pPr>
    </w:p>
    <w:p w14:paraId="6E4B7AFB" w14:textId="2627159C" w:rsidR="00A4061F" w:rsidRDefault="000F64E3" w:rsidP="00620EAA">
      <w:pPr>
        <w:jc w:val="both"/>
        <w:rPr>
          <w:rFonts w:ascii="Tahoma" w:hAnsi="Tahoma" w:cs="Tahoma"/>
          <w:sz w:val="22"/>
          <w:szCs w:val="22"/>
        </w:rPr>
      </w:pPr>
      <w:r>
        <w:rPr>
          <w:rFonts w:ascii="Tahoma" w:hAnsi="Tahoma" w:cs="Tahoma"/>
          <w:sz w:val="22"/>
          <w:szCs w:val="22"/>
        </w:rPr>
        <w:t>For example</w:t>
      </w:r>
      <w:r w:rsidR="00AF073F">
        <w:rPr>
          <w:rFonts w:ascii="Tahoma" w:hAnsi="Tahoma" w:cs="Tahoma"/>
          <w:sz w:val="22"/>
          <w:szCs w:val="22"/>
        </w:rPr>
        <w:t xml:space="preserve">, if an incident were to occur on the Isle of Skye </w:t>
      </w:r>
      <w:r w:rsidR="003F7B22">
        <w:rPr>
          <w:rFonts w:ascii="Tahoma" w:hAnsi="Tahoma" w:cs="Tahoma"/>
          <w:sz w:val="22"/>
          <w:szCs w:val="22"/>
        </w:rPr>
        <w:t>leaving</w:t>
      </w:r>
      <w:r w:rsidR="00AF073F">
        <w:rPr>
          <w:rFonts w:ascii="Tahoma" w:hAnsi="Tahoma" w:cs="Tahoma"/>
          <w:sz w:val="22"/>
          <w:szCs w:val="22"/>
        </w:rPr>
        <w:t xml:space="preserve"> members of the community</w:t>
      </w:r>
      <w:r w:rsidR="003F7B22">
        <w:rPr>
          <w:rFonts w:ascii="Tahoma" w:hAnsi="Tahoma" w:cs="Tahoma"/>
          <w:sz w:val="22"/>
          <w:szCs w:val="22"/>
        </w:rPr>
        <w:t xml:space="preserve"> </w:t>
      </w:r>
      <w:r w:rsidR="00AF073F">
        <w:rPr>
          <w:rFonts w:ascii="Tahoma" w:hAnsi="Tahoma" w:cs="Tahoma"/>
          <w:sz w:val="22"/>
          <w:szCs w:val="22"/>
        </w:rPr>
        <w:t>without an essential servi</w:t>
      </w:r>
      <w:r w:rsidR="00E31528">
        <w:rPr>
          <w:rFonts w:ascii="Tahoma" w:hAnsi="Tahoma" w:cs="Tahoma"/>
          <w:sz w:val="22"/>
          <w:szCs w:val="22"/>
        </w:rPr>
        <w:t>ce</w:t>
      </w:r>
      <w:r w:rsidR="00AF073F">
        <w:rPr>
          <w:rFonts w:ascii="Tahoma" w:hAnsi="Tahoma" w:cs="Tahoma"/>
          <w:sz w:val="22"/>
          <w:szCs w:val="22"/>
        </w:rPr>
        <w:t xml:space="preserve"> </w:t>
      </w:r>
      <w:r w:rsidR="008C5F4A">
        <w:rPr>
          <w:rFonts w:ascii="Tahoma" w:hAnsi="Tahoma" w:cs="Tahoma"/>
          <w:sz w:val="22"/>
          <w:szCs w:val="22"/>
        </w:rPr>
        <w:t>from</w:t>
      </w:r>
      <w:r w:rsidR="00AF073F">
        <w:rPr>
          <w:rFonts w:ascii="Tahoma" w:hAnsi="Tahoma" w:cs="Tahoma"/>
          <w:sz w:val="22"/>
          <w:szCs w:val="22"/>
        </w:rPr>
        <w:t xml:space="preserve"> </w:t>
      </w:r>
      <w:r w:rsidR="00AF073F" w:rsidRPr="358658AD">
        <w:rPr>
          <w:rFonts w:ascii="Tahoma" w:hAnsi="Tahoma" w:cs="Tahoma"/>
          <w:sz w:val="22"/>
          <w:szCs w:val="22"/>
        </w:rPr>
        <w:t>I</w:t>
      </w:r>
      <w:r w:rsidR="2E29DFFB" w:rsidRPr="358658AD">
        <w:rPr>
          <w:rFonts w:ascii="Tahoma" w:hAnsi="Tahoma" w:cs="Tahoma"/>
          <w:sz w:val="22"/>
          <w:szCs w:val="22"/>
        </w:rPr>
        <w:t xml:space="preserve">nternet Exchange </w:t>
      </w:r>
      <w:r w:rsidR="00AF073F" w:rsidRPr="358658AD">
        <w:rPr>
          <w:rFonts w:ascii="Tahoma" w:hAnsi="Tahoma" w:cs="Tahoma"/>
          <w:sz w:val="22"/>
          <w:szCs w:val="22"/>
        </w:rPr>
        <w:t>P</w:t>
      </w:r>
      <w:r w:rsidR="5FDC8996" w:rsidRPr="358658AD">
        <w:rPr>
          <w:rFonts w:ascii="Tahoma" w:hAnsi="Tahoma" w:cs="Tahoma"/>
          <w:sz w:val="22"/>
          <w:szCs w:val="22"/>
        </w:rPr>
        <w:t>oint (</w:t>
      </w:r>
      <w:r w:rsidR="00AF073F">
        <w:rPr>
          <w:rFonts w:ascii="Tahoma" w:hAnsi="Tahoma" w:cs="Tahoma"/>
          <w:sz w:val="22"/>
          <w:szCs w:val="22"/>
        </w:rPr>
        <w:t>IXP</w:t>
      </w:r>
      <w:r w:rsidR="5FDC8996" w:rsidRPr="358658AD">
        <w:rPr>
          <w:rFonts w:ascii="Tahoma" w:hAnsi="Tahoma" w:cs="Tahoma"/>
          <w:sz w:val="22"/>
          <w:szCs w:val="22"/>
        </w:rPr>
        <w:t>)</w:t>
      </w:r>
      <w:r w:rsidR="00AF073F">
        <w:rPr>
          <w:rFonts w:ascii="Tahoma" w:hAnsi="Tahoma" w:cs="Tahoma"/>
          <w:sz w:val="22"/>
          <w:szCs w:val="22"/>
        </w:rPr>
        <w:t xml:space="preserve"> </w:t>
      </w:r>
      <w:r w:rsidR="00E31528">
        <w:rPr>
          <w:rFonts w:ascii="Tahoma" w:hAnsi="Tahoma" w:cs="Tahoma"/>
          <w:sz w:val="22"/>
          <w:szCs w:val="22"/>
        </w:rPr>
        <w:t xml:space="preserve">or </w:t>
      </w:r>
      <w:r w:rsidR="2680B5A5" w:rsidRPr="358658AD">
        <w:rPr>
          <w:rFonts w:ascii="Tahoma" w:hAnsi="Tahoma" w:cs="Tahoma"/>
          <w:sz w:val="22"/>
          <w:szCs w:val="22"/>
        </w:rPr>
        <w:t>D</w:t>
      </w:r>
      <w:r w:rsidR="61B6607A" w:rsidRPr="358658AD">
        <w:rPr>
          <w:rFonts w:ascii="Tahoma" w:hAnsi="Tahoma" w:cs="Tahoma"/>
          <w:sz w:val="22"/>
          <w:szCs w:val="22"/>
        </w:rPr>
        <w:t>o</w:t>
      </w:r>
      <w:r w:rsidR="2680B5A5" w:rsidRPr="358658AD">
        <w:rPr>
          <w:rFonts w:ascii="Tahoma" w:hAnsi="Tahoma" w:cs="Tahoma"/>
          <w:sz w:val="22"/>
          <w:szCs w:val="22"/>
        </w:rPr>
        <w:t>main Name Service (</w:t>
      </w:r>
      <w:r w:rsidR="00E31528">
        <w:rPr>
          <w:rFonts w:ascii="Tahoma" w:hAnsi="Tahoma" w:cs="Tahoma"/>
          <w:sz w:val="22"/>
          <w:szCs w:val="22"/>
        </w:rPr>
        <w:t>DNS</w:t>
      </w:r>
      <w:r w:rsidR="48FF8724" w:rsidRPr="358658AD">
        <w:rPr>
          <w:rFonts w:ascii="Tahoma" w:hAnsi="Tahoma" w:cs="Tahoma"/>
          <w:sz w:val="22"/>
          <w:szCs w:val="22"/>
        </w:rPr>
        <w:t>)</w:t>
      </w:r>
      <w:r w:rsidR="00E31528">
        <w:rPr>
          <w:rFonts w:ascii="Tahoma" w:hAnsi="Tahoma" w:cs="Tahoma"/>
          <w:sz w:val="22"/>
          <w:szCs w:val="22"/>
        </w:rPr>
        <w:t xml:space="preserve"> providers;</w:t>
      </w:r>
      <w:r w:rsidR="00AF073F">
        <w:rPr>
          <w:rFonts w:ascii="Tahoma" w:hAnsi="Tahoma" w:cs="Tahoma"/>
          <w:sz w:val="22"/>
          <w:szCs w:val="22"/>
        </w:rPr>
        <w:t xml:space="preserve"> this </w:t>
      </w:r>
      <w:r w:rsidR="00622AE4">
        <w:rPr>
          <w:rFonts w:ascii="Tahoma" w:hAnsi="Tahoma" w:cs="Tahoma"/>
          <w:sz w:val="22"/>
          <w:szCs w:val="22"/>
        </w:rPr>
        <w:t>may not</w:t>
      </w:r>
      <w:r w:rsidR="00AF073F">
        <w:rPr>
          <w:rFonts w:ascii="Tahoma" w:hAnsi="Tahoma" w:cs="Tahoma"/>
          <w:sz w:val="22"/>
          <w:szCs w:val="22"/>
        </w:rPr>
        <w:t xml:space="preserve"> be reported</w:t>
      </w:r>
      <w:r w:rsidR="006375FF">
        <w:rPr>
          <w:rFonts w:ascii="Tahoma" w:hAnsi="Tahoma" w:cs="Tahoma"/>
          <w:sz w:val="22"/>
          <w:szCs w:val="22"/>
        </w:rPr>
        <w:t xml:space="preserve"> </w:t>
      </w:r>
      <w:r w:rsidR="00DA5ED6">
        <w:rPr>
          <w:rFonts w:ascii="Tahoma" w:hAnsi="Tahoma" w:cs="Tahoma"/>
          <w:sz w:val="22"/>
          <w:szCs w:val="22"/>
        </w:rPr>
        <w:t>under the proposed</w:t>
      </w:r>
      <w:r w:rsidR="006375FF">
        <w:rPr>
          <w:rFonts w:ascii="Tahoma" w:hAnsi="Tahoma" w:cs="Tahoma"/>
          <w:sz w:val="22"/>
          <w:szCs w:val="22"/>
        </w:rPr>
        <w:t xml:space="preserve"> changes on incident reporting threshol</w:t>
      </w:r>
      <w:r w:rsidR="00975A83">
        <w:rPr>
          <w:rFonts w:ascii="Tahoma" w:hAnsi="Tahoma" w:cs="Tahoma"/>
          <w:sz w:val="22"/>
          <w:szCs w:val="22"/>
        </w:rPr>
        <w:t>ds</w:t>
      </w:r>
      <w:r w:rsidR="00DA5ED6">
        <w:rPr>
          <w:rFonts w:ascii="Tahoma" w:hAnsi="Tahoma" w:cs="Tahoma"/>
          <w:sz w:val="22"/>
          <w:szCs w:val="22"/>
        </w:rPr>
        <w:t xml:space="preserve"> </w:t>
      </w:r>
      <w:r w:rsidR="00AF073F">
        <w:rPr>
          <w:rFonts w:ascii="Tahoma" w:hAnsi="Tahoma" w:cs="Tahoma"/>
          <w:sz w:val="22"/>
          <w:szCs w:val="22"/>
        </w:rPr>
        <w:t xml:space="preserve">as </w:t>
      </w:r>
      <w:r w:rsidR="00E6077E">
        <w:rPr>
          <w:rFonts w:ascii="Tahoma" w:hAnsi="Tahoma" w:cs="Tahoma"/>
          <w:sz w:val="22"/>
          <w:szCs w:val="22"/>
        </w:rPr>
        <w:t xml:space="preserve">it could be deemed </w:t>
      </w:r>
      <w:r w:rsidR="005D0389">
        <w:rPr>
          <w:rFonts w:ascii="Tahoma" w:hAnsi="Tahoma" w:cs="Tahoma"/>
          <w:sz w:val="22"/>
          <w:szCs w:val="22"/>
        </w:rPr>
        <w:t xml:space="preserve">both </w:t>
      </w:r>
      <w:r w:rsidR="00E6077E">
        <w:rPr>
          <w:rFonts w:ascii="Tahoma" w:hAnsi="Tahoma" w:cs="Tahoma"/>
          <w:sz w:val="22"/>
          <w:szCs w:val="22"/>
        </w:rPr>
        <w:t>a small</w:t>
      </w:r>
      <w:r w:rsidR="005D0389">
        <w:rPr>
          <w:rFonts w:ascii="Tahoma" w:hAnsi="Tahoma" w:cs="Tahoma"/>
          <w:sz w:val="22"/>
          <w:szCs w:val="22"/>
        </w:rPr>
        <w:t>er</w:t>
      </w:r>
      <w:r w:rsidR="00E6077E">
        <w:rPr>
          <w:rFonts w:ascii="Tahoma" w:hAnsi="Tahoma" w:cs="Tahoma"/>
          <w:sz w:val="22"/>
          <w:szCs w:val="22"/>
        </w:rPr>
        <w:t xml:space="preserve"> </w:t>
      </w:r>
      <w:r w:rsidR="00AF073F">
        <w:rPr>
          <w:rFonts w:ascii="Tahoma" w:hAnsi="Tahoma" w:cs="Tahoma"/>
          <w:sz w:val="22"/>
          <w:szCs w:val="22"/>
        </w:rPr>
        <w:t xml:space="preserve">number of users </w:t>
      </w:r>
      <w:r w:rsidR="00E6077E">
        <w:rPr>
          <w:rFonts w:ascii="Tahoma" w:hAnsi="Tahoma" w:cs="Tahoma"/>
          <w:sz w:val="22"/>
          <w:szCs w:val="22"/>
        </w:rPr>
        <w:t xml:space="preserve">and </w:t>
      </w:r>
      <w:r w:rsidR="005D0389">
        <w:rPr>
          <w:rFonts w:ascii="Tahoma" w:hAnsi="Tahoma" w:cs="Tahoma"/>
          <w:sz w:val="22"/>
          <w:szCs w:val="22"/>
        </w:rPr>
        <w:t>a smaller</w:t>
      </w:r>
      <w:r w:rsidR="00E6077E">
        <w:rPr>
          <w:rFonts w:ascii="Tahoma" w:hAnsi="Tahoma" w:cs="Tahoma"/>
          <w:sz w:val="22"/>
          <w:szCs w:val="22"/>
        </w:rPr>
        <w:t xml:space="preserve"> geographical area </w:t>
      </w:r>
      <w:r w:rsidR="005D0389">
        <w:rPr>
          <w:rFonts w:ascii="Tahoma" w:hAnsi="Tahoma" w:cs="Tahoma"/>
          <w:sz w:val="22"/>
          <w:szCs w:val="22"/>
        </w:rPr>
        <w:t xml:space="preserve">than </w:t>
      </w:r>
      <w:r w:rsidR="003277F7">
        <w:rPr>
          <w:rFonts w:ascii="Tahoma" w:hAnsi="Tahoma" w:cs="Tahoma"/>
          <w:sz w:val="22"/>
          <w:szCs w:val="22"/>
        </w:rPr>
        <w:t>mainland urban areas</w:t>
      </w:r>
      <w:r w:rsidR="005D0389">
        <w:rPr>
          <w:rFonts w:ascii="Tahoma" w:hAnsi="Tahoma" w:cs="Tahoma"/>
          <w:sz w:val="22"/>
          <w:szCs w:val="22"/>
        </w:rPr>
        <w:t>.</w:t>
      </w:r>
      <w:r w:rsidR="003277F7">
        <w:rPr>
          <w:rFonts w:ascii="Tahoma" w:hAnsi="Tahoma" w:cs="Tahoma"/>
          <w:sz w:val="22"/>
          <w:szCs w:val="22"/>
        </w:rPr>
        <w:t xml:space="preserve"> However</w:t>
      </w:r>
      <w:r w:rsidR="0020639F">
        <w:rPr>
          <w:rFonts w:ascii="Tahoma" w:hAnsi="Tahoma" w:cs="Tahoma"/>
          <w:sz w:val="22"/>
          <w:szCs w:val="22"/>
        </w:rPr>
        <w:t>,</w:t>
      </w:r>
      <w:r w:rsidR="003277F7">
        <w:rPr>
          <w:rFonts w:ascii="Tahoma" w:hAnsi="Tahoma" w:cs="Tahoma"/>
          <w:sz w:val="22"/>
          <w:szCs w:val="22"/>
        </w:rPr>
        <w:t xml:space="preserve"> the impact of an outage on a small rura</w:t>
      </w:r>
      <w:r w:rsidR="00CA0C3B">
        <w:rPr>
          <w:rFonts w:ascii="Tahoma" w:hAnsi="Tahoma" w:cs="Tahoma"/>
          <w:sz w:val="22"/>
          <w:szCs w:val="22"/>
        </w:rPr>
        <w:t>l / island community could be proportionately much greater</w:t>
      </w:r>
      <w:r w:rsidR="00643185">
        <w:rPr>
          <w:rFonts w:ascii="Tahoma" w:hAnsi="Tahoma" w:cs="Tahoma"/>
          <w:sz w:val="22"/>
          <w:szCs w:val="22"/>
        </w:rPr>
        <w:t>, as was seen in October 2022 when the whole of the Shetland Isles were left without phone or internet connectivity</w:t>
      </w:r>
      <w:r w:rsidR="001A0606">
        <w:rPr>
          <w:rFonts w:ascii="Tahoma" w:hAnsi="Tahoma" w:cs="Tahoma"/>
          <w:sz w:val="22"/>
          <w:szCs w:val="22"/>
        </w:rPr>
        <w:t>, disrupting the economy, education, health and care services,</w:t>
      </w:r>
      <w:r w:rsidR="00A317B1">
        <w:rPr>
          <w:rFonts w:ascii="Tahoma" w:hAnsi="Tahoma" w:cs="Tahoma"/>
          <w:sz w:val="22"/>
          <w:szCs w:val="22"/>
        </w:rPr>
        <w:t xml:space="preserve"> </w:t>
      </w:r>
      <w:r w:rsidR="0034703A">
        <w:rPr>
          <w:rFonts w:ascii="Tahoma" w:hAnsi="Tahoma" w:cs="Tahoma"/>
          <w:sz w:val="22"/>
          <w:szCs w:val="22"/>
        </w:rPr>
        <w:t xml:space="preserve">and </w:t>
      </w:r>
      <w:r w:rsidR="00A317B1">
        <w:rPr>
          <w:rFonts w:ascii="Tahoma" w:hAnsi="Tahoma" w:cs="Tahoma"/>
          <w:sz w:val="22"/>
          <w:szCs w:val="22"/>
        </w:rPr>
        <w:t xml:space="preserve">leaving individuals extremely vulnerable. While this </w:t>
      </w:r>
      <w:r w:rsidR="00153687">
        <w:rPr>
          <w:rFonts w:ascii="Tahoma" w:hAnsi="Tahoma" w:cs="Tahoma"/>
          <w:sz w:val="22"/>
          <w:szCs w:val="22"/>
        </w:rPr>
        <w:t xml:space="preserve">particular </w:t>
      </w:r>
      <w:r w:rsidR="00A317B1">
        <w:rPr>
          <w:rFonts w:ascii="Tahoma" w:hAnsi="Tahoma" w:cs="Tahoma"/>
          <w:sz w:val="22"/>
          <w:szCs w:val="22"/>
        </w:rPr>
        <w:t>incident was related to</w:t>
      </w:r>
      <w:r w:rsidR="00153687">
        <w:rPr>
          <w:rFonts w:ascii="Tahoma" w:hAnsi="Tahoma" w:cs="Tahoma"/>
          <w:sz w:val="22"/>
          <w:szCs w:val="22"/>
        </w:rPr>
        <w:t xml:space="preserve"> a damaged</w:t>
      </w:r>
      <w:r w:rsidR="00A317B1">
        <w:rPr>
          <w:rFonts w:ascii="Tahoma" w:hAnsi="Tahoma" w:cs="Tahoma"/>
          <w:sz w:val="22"/>
          <w:szCs w:val="22"/>
        </w:rPr>
        <w:t xml:space="preserve"> </w:t>
      </w:r>
      <w:r w:rsidR="006F046E">
        <w:rPr>
          <w:rFonts w:ascii="Tahoma" w:hAnsi="Tahoma" w:cs="Tahoma"/>
          <w:sz w:val="22"/>
          <w:szCs w:val="22"/>
        </w:rPr>
        <w:t xml:space="preserve">sub-sea cable, the impacts of the outage are illustrative of the </w:t>
      </w:r>
      <w:r w:rsidR="0008642F">
        <w:rPr>
          <w:rFonts w:ascii="Tahoma" w:hAnsi="Tahoma" w:cs="Tahoma"/>
          <w:sz w:val="22"/>
          <w:szCs w:val="22"/>
        </w:rPr>
        <w:t>extra vulnerability of rural and island communities</w:t>
      </w:r>
      <w:r w:rsidR="007459C3">
        <w:rPr>
          <w:rFonts w:ascii="Tahoma" w:hAnsi="Tahoma" w:cs="Tahoma"/>
          <w:sz w:val="22"/>
          <w:szCs w:val="22"/>
        </w:rPr>
        <w:t xml:space="preserve">. </w:t>
      </w:r>
      <w:r w:rsidR="00B3517F">
        <w:rPr>
          <w:rFonts w:ascii="Tahoma" w:hAnsi="Tahoma" w:cs="Tahoma"/>
          <w:sz w:val="22"/>
          <w:szCs w:val="22"/>
        </w:rPr>
        <w:t>Further</w:t>
      </w:r>
      <w:r w:rsidR="008B11D3">
        <w:rPr>
          <w:rFonts w:ascii="Tahoma" w:hAnsi="Tahoma" w:cs="Tahoma"/>
          <w:sz w:val="22"/>
          <w:szCs w:val="22"/>
        </w:rPr>
        <w:t xml:space="preserve"> examples have been shared with CAS from members of </w:t>
      </w:r>
      <w:r w:rsidR="00B3517F">
        <w:rPr>
          <w:rFonts w:ascii="Tahoma" w:hAnsi="Tahoma" w:cs="Tahoma"/>
          <w:sz w:val="22"/>
          <w:szCs w:val="22"/>
        </w:rPr>
        <w:t>the Scottish Citizens Advice Network</w:t>
      </w:r>
      <w:r w:rsidR="008B11D3">
        <w:rPr>
          <w:rFonts w:ascii="Tahoma" w:hAnsi="Tahoma" w:cs="Tahoma"/>
          <w:sz w:val="22"/>
          <w:szCs w:val="22"/>
        </w:rPr>
        <w:t>, highl</w:t>
      </w:r>
      <w:r w:rsidR="00EC5529">
        <w:rPr>
          <w:rFonts w:ascii="Tahoma" w:hAnsi="Tahoma" w:cs="Tahoma"/>
          <w:sz w:val="22"/>
          <w:szCs w:val="22"/>
        </w:rPr>
        <w:t xml:space="preserve">ighting </w:t>
      </w:r>
      <w:r w:rsidR="00B3517F">
        <w:rPr>
          <w:rFonts w:ascii="Tahoma" w:hAnsi="Tahoma" w:cs="Tahoma"/>
          <w:sz w:val="22"/>
          <w:szCs w:val="22"/>
        </w:rPr>
        <w:t xml:space="preserve">that significant </w:t>
      </w:r>
      <w:r w:rsidR="00502853">
        <w:rPr>
          <w:rFonts w:ascii="Tahoma" w:hAnsi="Tahoma" w:cs="Tahoma"/>
          <w:sz w:val="22"/>
          <w:szCs w:val="22"/>
        </w:rPr>
        <w:t xml:space="preserve">service </w:t>
      </w:r>
      <w:r w:rsidR="00B3517F">
        <w:rPr>
          <w:rFonts w:ascii="Tahoma" w:hAnsi="Tahoma" w:cs="Tahoma"/>
          <w:sz w:val="22"/>
          <w:szCs w:val="22"/>
        </w:rPr>
        <w:t xml:space="preserve">outages have occurred </w:t>
      </w:r>
      <w:r w:rsidR="00F16130">
        <w:rPr>
          <w:rFonts w:ascii="Tahoma" w:hAnsi="Tahoma" w:cs="Tahoma"/>
          <w:sz w:val="22"/>
          <w:szCs w:val="22"/>
        </w:rPr>
        <w:t>o</w:t>
      </w:r>
      <w:r w:rsidR="00B3517F">
        <w:rPr>
          <w:rFonts w:ascii="Tahoma" w:hAnsi="Tahoma" w:cs="Tahoma"/>
          <w:sz w:val="22"/>
          <w:szCs w:val="22"/>
        </w:rPr>
        <w:t xml:space="preserve">n remote island communities </w:t>
      </w:r>
      <w:r w:rsidR="00502853">
        <w:rPr>
          <w:rFonts w:ascii="Tahoma" w:hAnsi="Tahoma" w:cs="Tahoma"/>
          <w:sz w:val="22"/>
          <w:szCs w:val="22"/>
        </w:rPr>
        <w:t>where internet connectivity</w:t>
      </w:r>
      <w:r w:rsidR="002E1941">
        <w:rPr>
          <w:rFonts w:ascii="Tahoma" w:hAnsi="Tahoma" w:cs="Tahoma"/>
          <w:sz w:val="22"/>
          <w:szCs w:val="22"/>
        </w:rPr>
        <w:t xml:space="preserve"> is primarily supplied via mobile internet services. CAS understands that island communities in Barra have experienced significant outages of mobile services </w:t>
      </w:r>
      <w:r w:rsidR="00207CB6">
        <w:rPr>
          <w:rFonts w:ascii="Tahoma" w:hAnsi="Tahoma" w:cs="Tahoma"/>
          <w:sz w:val="22"/>
          <w:szCs w:val="22"/>
        </w:rPr>
        <w:t xml:space="preserve">for extended </w:t>
      </w:r>
      <w:r w:rsidR="0077250B">
        <w:rPr>
          <w:rFonts w:ascii="Tahoma" w:hAnsi="Tahoma" w:cs="Tahoma"/>
          <w:sz w:val="22"/>
          <w:szCs w:val="22"/>
        </w:rPr>
        <w:t>periods of time</w:t>
      </w:r>
      <w:r w:rsidR="00EA5251">
        <w:rPr>
          <w:rFonts w:ascii="Tahoma" w:hAnsi="Tahoma" w:cs="Tahoma"/>
          <w:sz w:val="22"/>
          <w:szCs w:val="22"/>
        </w:rPr>
        <w:t xml:space="preserve">. </w:t>
      </w:r>
    </w:p>
    <w:p w14:paraId="539DEEB3" w14:textId="77777777" w:rsidR="00A4061F" w:rsidRDefault="00A4061F" w:rsidP="00620EAA">
      <w:pPr>
        <w:jc w:val="both"/>
        <w:rPr>
          <w:rFonts w:ascii="Tahoma" w:hAnsi="Tahoma" w:cs="Tahoma"/>
          <w:sz w:val="22"/>
          <w:szCs w:val="22"/>
        </w:rPr>
      </w:pPr>
    </w:p>
    <w:p w14:paraId="63F4025C" w14:textId="70467804" w:rsidR="005B45DF" w:rsidRDefault="00EA5251" w:rsidP="00620EAA">
      <w:pPr>
        <w:jc w:val="both"/>
        <w:rPr>
          <w:rFonts w:ascii="Tahoma" w:hAnsi="Tahoma" w:cs="Tahoma"/>
          <w:sz w:val="22"/>
          <w:szCs w:val="22"/>
        </w:rPr>
      </w:pPr>
      <w:r>
        <w:rPr>
          <w:rFonts w:ascii="Tahoma" w:hAnsi="Tahoma" w:cs="Tahoma"/>
          <w:sz w:val="22"/>
          <w:szCs w:val="22"/>
        </w:rPr>
        <w:t xml:space="preserve">With </w:t>
      </w:r>
      <w:r w:rsidR="00093068">
        <w:rPr>
          <w:rFonts w:ascii="Tahoma" w:hAnsi="Tahoma" w:cs="Tahoma"/>
          <w:sz w:val="22"/>
          <w:szCs w:val="22"/>
        </w:rPr>
        <w:t>an</w:t>
      </w:r>
      <w:r>
        <w:rPr>
          <w:rFonts w:ascii="Tahoma" w:hAnsi="Tahoma" w:cs="Tahoma"/>
          <w:sz w:val="22"/>
          <w:szCs w:val="22"/>
        </w:rPr>
        <w:t xml:space="preserve"> increase in </w:t>
      </w:r>
      <w:r w:rsidR="00002AB6">
        <w:rPr>
          <w:rFonts w:ascii="Tahoma" w:hAnsi="Tahoma" w:cs="Tahoma"/>
          <w:sz w:val="22"/>
          <w:szCs w:val="22"/>
        </w:rPr>
        <w:t xml:space="preserve">vital public services </w:t>
      </w:r>
      <w:r w:rsidR="004577E2">
        <w:rPr>
          <w:rFonts w:ascii="Tahoma" w:hAnsi="Tahoma" w:cs="Tahoma"/>
          <w:sz w:val="22"/>
          <w:szCs w:val="22"/>
        </w:rPr>
        <w:t xml:space="preserve">being delivered online </w:t>
      </w:r>
      <w:r w:rsidR="003448D9">
        <w:rPr>
          <w:rFonts w:ascii="Tahoma" w:hAnsi="Tahoma" w:cs="Tahoma"/>
          <w:sz w:val="22"/>
          <w:szCs w:val="22"/>
        </w:rPr>
        <w:t xml:space="preserve">remote and rural communities become even more vulnerable </w:t>
      </w:r>
      <w:r w:rsidR="000D792F">
        <w:rPr>
          <w:rFonts w:ascii="Tahoma" w:hAnsi="Tahoma" w:cs="Tahoma"/>
          <w:sz w:val="22"/>
          <w:szCs w:val="22"/>
        </w:rPr>
        <w:t xml:space="preserve">to detriment </w:t>
      </w:r>
      <w:r w:rsidR="003448D9">
        <w:rPr>
          <w:rFonts w:ascii="Tahoma" w:hAnsi="Tahoma" w:cs="Tahoma"/>
          <w:sz w:val="22"/>
          <w:szCs w:val="22"/>
        </w:rPr>
        <w:t xml:space="preserve">in </w:t>
      </w:r>
      <w:r w:rsidR="0020076C">
        <w:rPr>
          <w:rFonts w:ascii="Tahoma" w:hAnsi="Tahoma" w:cs="Tahoma"/>
          <w:sz w:val="22"/>
          <w:szCs w:val="22"/>
        </w:rPr>
        <w:t>the event of telecommunications outages</w:t>
      </w:r>
      <w:r w:rsidR="005000F9">
        <w:rPr>
          <w:rFonts w:ascii="Tahoma" w:hAnsi="Tahoma" w:cs="Tahoma"/>
          <w:sz w:val="22"/>
          <w:szCs w:val="22"/>
        </w:rPr>
        <w:t xml:space="preserve">. </w:t>
      </w:r>
      <w:r w:rsidR="00F74356">
        <w:rPr>
          <w:rFonts w:ascii="Tahoma" w:hAnsi="Tahoma" w:cs="Tahoma"/>
          <w:sz w:val="22"/>
          <w:szCs w:val="22"/>
        </w:rPr>
        <w:t xml:space="preserve">Remote locations and severe weather </w:t>
      </w:r>
      <w:r w:rsidR="00001656">
        <w:rPr>
          <w:rFonts w:ascii="Tahoma" w:hAnsi="Tahoma" w:cs="Tahoma"/>
          <w:sz w:val="22"/>
          <w:szCs w:val="22"/>
        </w:rPr>
        <w:t xml:space="preserve">can </w:t>
      </w:r>
      <w:r w:rsidR="005C7AAD">
        <w:rPr>
          <w:rFonts w:ascii="Tahoma" w:hAnsi="Tahoma" w:cs="Tahoma"/>
          <w:sz w:val="22"/>
          <w:szCs w:val="22"/>
        </w:rPr>
        <w:t xml:space="preserve">also </w:t>
      </w:r>
      <w:r w:rsidR="00001656">
        <w:rPr>
          <w:rFonts w:ascii="Tahoma" w:hAnsi="Tahoma" w:cs="Tahoma"/>
          <w:sz w:val="22"/>
          <w:szCs w:val="22"/>
        </w:rPr>
        <w:t>add to delays in any infrastructure repai</w:t>
      </w:r>
      <w:r w:rsidR="00D60D1D">
        <w:rPr>
          <w:rFonts w:ascii="Tahoma" w:hAnsi="Tahoma" w:cs="Tahoma"/>
          <w:sz w:val="22"/>
          <w:szCs w:val="22"/>
        </w:rPr>
        <w:t>rs</w:t>
      </w:r>
      <w:r w:rsidR="00224708">
        <w:rPr>
          <w:rFonts w:ascii="Tahoma" w:hAnsi="Tahoma" w:cs="Tahoma"/>
          <w:sz w:val="22"/>
          <w:szCs w:val="22"/>
        </w:rPr>
        <w:t>, further exacerbating the impact of these outages.</w:t>
      </w:r>
    </w:p>
    <w:p w14:paraId="089DA724" w14:textId="77777777" w:rsidR="005B45DF" w:rsidRDefault="005B45DF" w:rsidP="00620EAA">
      <w:pPr>
        <w:jc w:val="both"/>
        <w:rPr>
          <w:rFonts w:ascii="Tahoma" w:hAnsi="Tahoma" w:cs="Tahoma"/>
          <w:sz w:val="22"/>
          <w:szCs w:val="22"/>
        </w:rPr>
      </w:pPr>
    </w:p>
    <w:p w14:paraId="64017BBA" w14:textId="4797BD9B" w:rsidR="000F64E3" w:rsidRDefault="001A7EA5" w:rsidP="00620EAA">
      <w:pPr>
        <w:jc w:val="both"/>
        <w:rPr>
          <w:rFonts w:ascii="Tahoma" w:hAnsi="Tahoma" w:cs="Tahoma"/>
          <w:sz w:val="22"/>
          <w:szCs w:val="22"/>
        </w:rPr>
      </w:pPr>
      <w:r>
        <w:rPr>
          <w:rFonts w:ascii="Tahoma" w:hAnsi="Tahoma" w:cs="Tahoma"/>
          <w:sz w:val="22"/>
          <w:szCs w:val="22"/>
        </w:rPr>
        <w:t>CAS is concerned that</w:t>
      </w:r>
      <w:r w:rsidR="00320316">
        <w:rPr>
          <w:rFonts w:ascii="Tahoma" w:hAnsi="Tahoma" w:cs="Tahoma"/>
          <w:sz w:val="22"/>
          <w:szCs w:val="22"/>
        </w:rPr>
        <w:t xml:space="preserve">, despite </w:t>
      </w:r>
      <w:r w:rsidR="000B3CCA">
        <w:rPr>
          <w:rFonts w:ascii="Tahoma" w:hAnsi="Tahoma" w:cs="Tahoma"/>
          <w:sz w:val="22"/>
          <w:szCs w:val="22"/>
        </w:rPr>
        <w:t xml:space="preserve">the </w:t>
      </w:r>
      <w:r w:rsidR="00B6364B">
        <w:rPr>
          <w:rFonts w:ascii="Tahoma" w:hAnsi="Tahoma" w:cs="Tahoma"/>
          <w:sz w:val="22"/>
          <w:szCs w:val="22"/>
        </w:rPr>
        <w:t>significant social, economic</w:t>
      </w:r>
      <w:r w:rsidR="00A613F8">
        <w:rPr>
          <w:rFonts w:ascii="Tahoma" w:hAnsi="Tahoma" w:cs="Tahoma"/>
          <w:sz w:val="22"/>
          <w:szCs w:val="22"/>
        </w:rPr>
        <w:t>, health and safety impacts of telecommunications</w:t>
      </w:r>
      <w:r>
        <w:rPr>
          <w:rFonts w:ascii="Tahoma" w:hAnsi="Tahoma" w:cs="Tahoma"/>
          <w:sz w:val="22"/>
          <w:szCs w:val="22"/>
        </w:rPr>
        <w:t xml:space="preserve"> </w:t>
      </w:r>
      <w:r w:rsidR="00F9414E">
        <w:rPr>
          <w:rFonts w:ascii="Tahoma" w:hAnsi="Tahoma" w:cs="Tahoma"/>
          <w:sz w:val="22"/>
          <w:szCs w:val="22"/>
        </w:rPr>
        <w:t>outages in such communities</w:t>
      </w:r>
      <w:r w:rsidR="00A613F8">
        <w:rPr>
          <w:rFonts w:ascii="Tahoma" w:hAnsi="Tahoma" w:cs="Tahoma"/>
          <w:sz w:val="22"/>
          <w:szCs w:val="22"/>
        </w:rPr>
        <w:t>, these incidents</w:t>
      </w:r>
      <w:r w:rsidR="00F9414E">
        <w:rPr>
          <w:rFonts w:ascii="Tahoma" w:hAnsi="Tahoma" w:cs="Tahoma"/>
          <w:sz w:val="22"/>
          <w:szCs w:val="22"/>
        </w:rPr>
        <w:t xml:space="preserve"> </w:t>
      </w:r>
      <w:r w:rsidR="009A641B">
        <w:rPr>
          <w:rFonts w:ascii="Tahoma" w:hAnsi="Tahoma" w:cs="Tahoma"/>
          <w:sz w:val="22"/>
          <w:szCs w:val="22"/>
        </w:rPr>
        <w:t>may</w:t>
      </w:r>
      <w:r w:rsidR="00F9414E">
        <w:rPr>
          <w:rFonts w:ascii="Tahoma" w:hAnsi="Tahoma" w:cs="Tahoma"/>
          <w:sz w:val="22"/>
          <w:szCs w:val="22"/>
        </w:rPr>
        <w:t xml:space="preserve"> not be </w:t>
      </w:r>
      <w:r w:rsidR="00F9414E" w:rsidRPr="358658AD">
        <w:rPr>
          <w:rFonts w:ascii="Tahoma" w:hAnsi="Tahoma" w:cs="Tahoma"/>
          <w:sz w:val="22"/>
          <w:szCs w:val="22"/>
        </w:rPr>
        <w:t>report</w:t>
      </w:r>
      <w:r w:rsidR="75AB3C17" w:rsidRPr="358658AD">
        <w:rPr>
          <w:rFonts w:ascii="Tahoma" w:hAnsi="Tahoma" w:cs="Tahoma"/>
          <w:sz w:val="22"/>
          <w:szCs w:val="22"/>
        </w:rPr>
        <w:t>able</w:t>
      </w:r>
      <w:r w:rsidR="00F9414E">
        <w:rPr>
          <w:rFonts w:ascii="Tahoma" w:hAnsi="Tahoma" w:cs="Tahoma"/>
          <w:sz w:val="22"/>
          <w:szCs w:val="22"/>
        </w:rPr>
        <w:t xml:space="preserve"> </w:t>
      </w:r>
      <w:r w:rsidR="00535F80">
        <w:rPr>
          <w:rFonts w:ascii="Tahoma" w:hAnsi="Tahoma" w:cs="Tahoma"/>
          <w:sz w:val="22"/>
          <w:szCs w:val="22"/>
        </w:rPr>
        <w:t xml:space="preserve">under the current </w:t>
      </w:r>
      <w:r w:rsidR="0085103F">
        <w:rPr>
          <w:rFonts w:ascii="Tahoma" w:hAnsi="Tahoma" w:cs="Tahoma"/>
          <w:sz w:val="22"/>
          <w:szCs w:val="22"/>
        </w:rPr>
        <w:t xml:space="preserve">or proposed </w:t>
      </w:r>
      <w:r w:rsidR="00923F4B">
        <w:rPr>
          <w:rFonts w:ascii="Tahoma" w:hAnsi="Tahoma" w:cs="Tahoma"/>
          <w:sz w:val="22"/>
          <w:szCs w:val="22"/>
        </w:rPr>
        <w:t>incident reporting thresholds</w:t>
      </w:r>
      <w:r w:rsidR="000B3CCA">
        <w:rPr>
          <w:rFonts w:ascii="Tahoma" w:hAnsi="Tahoma" w:cs="Tahoma"/>
          <w:sz w:val="22"/>
          <w:szCs w:val="22"/>
        </w:rPr>
        <w:t xml:space="preserve">. We urge </w:t>
      </w:r>
      <w:r w:rsidR="00923F4B">
        <w:rPr>
          <w:rFonts w:ascii="Tahoma" w:hAnsi="Tahoma" w:cs="Tahoma"/>
          <w:sz w:val="22"/>
          <w:szCs w:val="22"/>
        </w:rPr>
        <w:t xml:space="preserve">Ofcom </w:t>
      </w:r>
      <w:r w:rsidR="000B3CCA">
        <w:rPr>
          <w:rFonts w:ascii="Tahoma" w:hAnsi="Tahoma" w:cs="Tahoma"/>
          <w:sz w:val="22"/>
          <w:szCs w:val="22"/>
        </w:rPr>
        <w:t>to</w:t>
      </w:r>
      <w:r w:rsidR="00923F4B">
        <w:rPr>
          <w:rFonts w:ascii="Tahoma" w:hAnsi="Tahoma" w:cs="Tahoma"/>
          <w:sz w:val="22"/>
          <w:szCs w:val="22"/>
        </w:rPr>
        <w:t xml:space="preserve"> therefore consider </w:t>
      </w:r>
      <w:r w:rsidR="00A4061F">
        <w:rPr>
          <w:rFonts w:ascii="Tahoma" w:hAnsi="Tahoma" w:cs="Tahoma"/>
          <w:sz w:val="22"/>
          <w:szCs w:val="22"/>
        </w:rPr>
        <w:t>how the</w:t>
      </w:r>
      <w:r w:rsidR="00824105">
        <w:rPr>
          <w:rFonts w:ascii="Tahoma" w:hAnsi="Tahoma" w:cs="Tahoma"/>
          <w:sz w:val="22"/>
          <w:szCs w:val="22"/>
        </w:rPr>
        <w:t xml:space="preserve"> incident reporting thresholds</w:t>
      </w:r>
      <w:r w:rsidR="00A4061F">
        <w:rPr>
          <w:rFonts w:ascii="Tahoma" w:hAnsi="Tahoma" w:cs="Tahoma"/>
          <w:sz w:val="22"/>
          <w:szCs w:val="22"/>
        </w:rPr>
        <w:t xml:space="preserve"> can be amended to </w:t>
      </w:r>
      <w:r w:rsidR="00B223C6">
        <w:rPr>
          <w:rFonts w:ascii="Tahoma" w:hAnsi="Tahoma" w:cs="Tahoma"/>
          <w:sz w:val="22"/>
          <w:szCs w:val="22"/>
        </w:rPr>
        <w:t xml:space="preserve">reflect the </w:t>
      </w:r>
      <w:r w:rsidR="00FB4013">
        <w:rPr>
          <w:rFonts w:ascii="Tahoma" w:hAnsi="Tahoma" w:cs="Tahoma"/>
          <w:sz w:val="22"/>
          <w:szCs w:val="22"/>
        </w:rPr>
        <w:t>severe impact</w:t>
      </w:r>
      <w:r w:rsidR="00B223C6">
        <w:rPr>
          <w:rFonts w:ascii="Tahoma" w:hAnsi="Tahoma" w:cs="Tahoma"/>
          <w:sz w:val="22"/>
          <w:szCs w:val="22"/>
        </w:rPr>
        <w:t xml:space="preserve"> of outages in vulnerable rural and island communities.</w:t>
      </w:r>
    </w:p>
    <w:p w14:paraId="282E9997" w14:textId="1EC6F253" w:rsidR="00AF073F" w:rsidRDefault="00AF073F" w:rsidP="00620EAA">
      <w:pPr>
        <w:jc w:val="both"/>
        <w:rPr>
          <w:rFonts w:ascii="Tahoma" w:hAnsi="Tahoma" w:cs="Tahoma"/>
          <w:sz w:val="22"/>
          <w:szCs w:val="22"/>
        </w:rPr>
      </w:pPr>
    </w:p>
    <w:p w14:paraId="646601C6" w14:textId="41C26272" w:rsidR="002D100A" w:rsidRDefault="00776C98" w:rsidP="001A23BB">
      <w:pPr>
        <w:jc w:val="both"/>
        <w:rPr>
          <w:rFonts w:ascii="Tahoma" w:hAnsi="Tahoma" w:cs="Tahoma"/>
          <w:sz w:val="22"/>
          <w:szCs w:val="22"/>
        </w:rPr>
      </w:pPr>
      <w:r>
        <w:rPr>
          <w:rFonts w:ascii="Tahoma" w:hAnsi="Tahoma" w:cs="Tahoma"/>
          <w:sz w:val="22"/>
          <w:szCs w:val="22"/>
        </w:rPr>
        <w:t>For example, r</w:t>
      </w:r>
      <w:r w:rsidR="00AF073F">
        <w:rPr>
          <w:rFonts w:ascii="Tahoma" w:hAnsi="Tahoma" w:cs="Tahoma"/>
          <w:sz w:val="22"/>
          <w:szCs w:val="22"/>
        </w:rPr>
        <w:t xml:space="preserve">ather than grouping island communities by geographical area or population </w:t>
      </w:r>
      <w:r w:rsidR="00B223C6">
        <w:rPr>
          <w:rFonts w:ascii="Tahoma" w:hAnsi="Tahoma" w:cs="Tahoma"/>
          <w:sz w:val="22"/>
          <w:szCs w:val="22"/>
        </w:rPr>
        <w:t>levels</w:t>
      </w:r>
      <w:r w:rsidR="00AF073F">
        <w:rPr>
          <w:rFonts w:ascii="Tahoma" w:hAnsi="Tahoma" w:cs="Tahoma"/>
          <w:sz w:val="22"/>
          <w:szCs w:val="22"/>
        </w:rPr>
        <w:t xml:space="preserve">, Ofcom </w:t>
      </w:r>
      <w:r>
        <w:rPr>
          <w:rFonts w:ascii="Tahoma" w:hAnsi="Tahoma" w:cs="Tahoma"/>
          <w:sz w:val="22"/>
          <w:szCs w:val="22"/>
        </w:rPr>
        <w:t>c</w:t>
      </w:r>
      <w:r w:rsidR="00AF073F">
        <w:rPr>
          <w:rFonts w:ascii="Tahoma" w:hAnsi="Tahoma" w:cs="Tahoma"/>
          <w:sz w:val="22"/>
          <w:szCs w:val="22"/>
        </w:rPr>
        <w:t>ould consider requiring I</w:t>
      </w:r>
      <w:r w:rsidR="004C604A">
        <w:rPr>
          <w:rFonts w:ascii="Tahoma" w:hAnsi="Tahoma" w:cs="Tahoma"/>
          <w:sz w:val="22"/>
          <w:szCs w:val="22"/>
        </w:rPr>
        <w:t>X</w:t>
      </w:r>
      <w:r w:rsidR="00AF073F">
        <w:rPr>
          <w:rFonts w:ascii="Tahoma" w:hAnsi="Tahoma" w:cs="Tahoma"/>
          <w:sz w:val="22"/>
          <w:szCs w:val="22"/>
        </w:rPr>
        <w:t>P services to consider each island</w:t>
      </w:r>
      <w:r w:rsidR="000907ED">
        <w:rPr>
          <w:rFonts w:ascii="Tahoma" w:hAnsi="Tahoma" w:cs="Tahoma"/>
          <w:sz w:val="22"/>
          <w:szCs w:val="22"/>
        </w:rPr>
        <w:t xml:space="preserve"> or vulnerable rural community</w:t>
      </w:r>
      <w:r w:rsidR="00AF073F">
        <w:rPr>
          <w:rFonts w:ascii="Tahoma" w:hAnsi="Tahoma" w:cs="Tahoma"/>
          <w:sz w:val="22"/>
          <w:szCs w:val="22"/>
        </w:rPr>
        <w:t xml:space="preserve"> individually</w:t>
      </w:r>
      <w:r w:rsidR="00B223C6">
        <w:rPr>
          <w:rFonts w:ascii="Tahoma" w:hAnsi="Tahoma" w:cs="Tahoma"/>
          <w:sz w:val="22"/>
          <w:szCs w:val="22"/>
        </w:rPr>
        <w:t>; perhaps by creating a special category of ‘vulnerable community’ within the reporting framework</w:t>
      </w:r>
      <w:r w:rsidR="00AF073F">
        <w:rPr>
          <w:rFonts w:ascii="Tahoma" w:hAnsi="Tahoma" w:cs="Tahoma"/>
          <w:sz w:val="22"/>
          <w:szCs w:val="22"/>
        </w:rPr>
        <w:t xml:space="preserve">. </w:t>
      </w:r>
      <w:r w:rsidR="00AD004C">
        <w:rPr>
          <w:rFonts w:ascii="Tahoma" w:hAnsi="Tahoma" w:cs="Tahoma"/>
          <w:sz w:val="22"/>
          <w:szCs w:val="22"/>
        </w:rPr>
        <w:t xml:space="preserve">This </w:t>
      </w:r>
      <w:r w:rsidR="001E59F4">
        <w:rPr>
          <w:rFonts w:ascii="Tahoma" w:hAnsi="Tahoma" w:cs="Tahoma"/>
          <w:sz w:val="22"/>
          <w:szCs w:val="22"/>
        </w:rPr>
        <w:t>c</w:t>
      </w:r>
      <w:r w:rsidR="00EF3842">
        <w:rPr>
          <w:rFonts w:ascii="Tahoma" w:hAnsi="Tahoma" w:cs="Tahoma"/>
          <w:sz w:val="22"/>
          <w:szCs w:val="22"/>
        </w:rPr>
        <w:t>ou</w:t>
      </w:r>
      <w:r w:rsidR="00AD004C">
        <w:rPr>
          <w:rFonts w:ascii="Tahoma" w:hAnsi="Tahoma" w:cs="Tahoma"/>
          <w:sz w:val="22"/>
          <w:szCs w:val="22"/>
        </w:rPr>
        <w:t>l</w:t>
      </w:r>
      <w:r w:rsidR="00EF3842">
        <w:rPr>
          <w:rFonts w:ascii="Tahoma" w:hAnsi="Tahoma" w:cs="Tahoma"/>
          <w:sz w:val="22"/>
          <w:szCs w:val="22"/>
        </w:rPr>
        <w:t>d</w:t>
      </w:r>
      <w:r w:rsidR="00AD004C">
        <w:rPr>
          <w:rFonts w:ascii="Tahoma" w:hAnsi="Tahoma" w:cs="Tahoma"/>
          <w:sz w:val="22"/>
          <w:szCs w:val="22"/>
        </w:rPr>
        <w:t xml:space="preserve"> allow for </w:t>
      </w:r>
      <w:r>
        <w:rPr>
          <w:rFonts w:ascii="Tahoma" w:hAnsi="Tahoma" w:cs="Tahoma"/>
          <w:sz w:val="22"/>
          <w:szCs w:val="22"/>
        </w:rPr>
        <w:t xml:space="preserve">more </w:t>
      </w:r>
      <w:r w:rsidR="00AD004C">
        <w:rPr>
          <w:rFonts w:ascii="Tahoma" w:hAnsi="Tahoma" w:cs="Tahoma"/>
          <w:sz w:val="22"/>
          <w:szCs w:val="22"/>
        </w:rPr>
        <w:t xml:space="preserve">accurate reporting </w:t>
      </w:r>
      <w:r w:rsidR="00FE3BAE">
        <w:rPr>
          <w:rFonts w:ascii="Tahoma" w:hAnsi="Tahoma" w:cs="Tahoma"/>
          <w:sz w:val="22"/>
          <w:szCs w:val="22"/>
        </w:rPr>
        <w:t>of</w:t>
      </w:r>
      <w:r w:rsidR="00AD004C">
        <w:rPr>
          <w:rFonts w:ascii="Tahoma" w:hAnsi="Tahoma" w:cs="Tahoma"/>
          <w:sz w:val="22"/>
          <w:szCs w:val="22"/>
        </w:rPr>
        <w:t xml:space="preserve"> incidents</w:t>
      </w:r>
      <w:r w:rsidR="00B36268">
        <w:rPr>
          <w:rFonts w:ascii="Tahoma" w:hAnsi="Tahoma" w:cs="Tahoma"/>
          <w:sz w:val="22"/>
          <w:szCs w:val="22"/>
        </w:rPr>
        <w:t xml:space="preserve"> within </w:t>
      </w:r>
      <w:r w:rsidR="00E73F46">
        <w:rPr>
          <w:rFonts w:ascii="Tahoma" w:hAnsi="Tahoma" w:cs="Tahoma"/>
          <w:sz w:val="22"/>
          <w:szCs w:val="22"/>
        </w:rPr>
        <w:t>these</w:t>
      </w:r>
      <w:r w:rsidR="00B36268">
        <w:rPr>
          <w:rFonts w:ascii="Tahoma" w:hAnsi="Tahoma" w:cs="Tahoma"/>
          <w:sz w:val="22"/>
          <w:szCs w:val="22"/>
        </w:rPr>
        <w:t xml:space="preserve"> communities</w:t>
      </w:r>
      <w:r w:rsidR="00AD004C">
        <w:rPr>
          <w:rFonts w:ascii="Tahoma" w:hAnsi="Tahoma" w:cs="Tahoma"/>
          <w:sz w:val="22"/>
          <w:szCs w:val="22"/>
        </w:rPr>
        <w:t xml:space="preserve">, </w:t>
      </w:r>
      <w:r w:rsidR="00EF3842">
        <w:rPr>
          <w:rFonts w:ascii="Tahoma" w:hAnsi="Tahoma" w:cs="Tahoma"/>
          <w:sz w:val="22"/>
          <w:szCs w:val="22"/>
        </w:rPr>
        <w:t>to</w:t>
      </w:r>
      <w:r w:rsidR="001A23BB">
        <w:rPr>
          <w:rFonts w:ascii="Tahoma" w:hAnsi="Tahoma" w:cs="Tahoma"/>
          <w:sz w:val="22"/>
          <w:szCs w:val="22"/>
        </w:rPr>
        <w:t xml:space="preserve"> build up a picture of</w:t>
      </w:r>
      <w:r w:rsidR="00FE1865">
        <w:rPr>
          <w:rFonts w:ascii="Tahoma" w:hAnsi="Tahoma" w:cs="Tahoma"/>
          <w:sz w:val="22"/>
          <w:szCs w:val="22"/>
        </w:rPr>
        <w:t xml:space="preserve"> </w:t>
      </w:r>
      <w:r w:rsidR="001A23BB">
        <w:rPr>
          <w:rFonts w:ascii="Tahoma" w:hAnsi="Tahoma" w:cs="Tahoma"/>
          <w:sz w:val="22"/>
          <w:szCs w:val="22"/>
        </w:rPr>
        <w:t>any</w:t>
      </w:r>
      <w:r>
        <w:rPr>
          <w:rFonts w:ascii="Tahoma" w:hAnsi="Tahoma" w:cs="Tahoma"/>
          <w:sz w:val="22"/>
          <w:szCs w:val="22"/>
        </w:rPr>
        <w:t xml:space="preserve"> recurrent outages and resilience gaps in rural and island communities</w:t>
      </w:r>
      <w:r w:rsidR="00EF3842">
        <w:rPr>
          <w:rFonts w:ascii="Tahoma" w:hAnsi="Tahoma" w:cs="Tahoma"/>
          <w:sz w:val="22"/>
          <w:szCs w:val="22"/>
        </w:rPr>
        <w:t>. This in turn can</w:t>
      </w:r>
      <w:r w:rsidR="00F057A9">
        <w:rPr>
          <w:rFonts w:ascii="Tahoma" w:hAnsi="Tahoma" w:cs="Tahoma"/>
          <w:sz w:val="22"/>
          <w:szCs w:val="22"/>
        </w:rPr>
        <w:t xml:space="preserve"> inform </w:t>
      </w:r>
      <w:r>
        <w:rPr>
          <w:rFonts w:ascii="Tahoma" w:hAnsi="Tahoma" w:cs="Tahoma"/>
          <w:sz w:val="22"/>
          <w:szCs w:val="22"/>
        </w:rPr>
        <w:t xml:space="preserve">Ofcom and </w:t>
      </w:r>
      <w:r w:rsidR="401E8F1C" w:rsidRPr="358658AD">
        <w:rPr>
          <w:rFonts w:ascii="Tahoma" w:hAnsi="Tahoma" w:cs="Tahoma"/>
          <w:sz w:val="22"/>
          <w:szCs w:val="22"/>
        </w:rPr>
        <w:t>service</w:t>
      </w:r>
      <w:r>
        <w:rPr>
          <w:rFonts w:ascii="Tahoma" w:hAnsi="Tahoma" w:cs="Tahoma"/>
          <w:sz w:val="22"/>
          <w:szCs w:val="22"/>
        </w:rPr>
        <w:t xml:space="preserve"> providers’ efforts</w:t>
      </w:r>
      <w:r w:rsidR="00EF3842">
        <w:rPr>
          <w:rFonts w:ascii="Tahoma" w:hAnsi="Tahoma" w:cs="Tahoma"/>
          <w:sz w:val="22"/>
          <w:szCs w:val="22"/>
        </w:rPr>
        <w:t xml:space="preserve"> and aspirations</w:t>
      </w:r>
      <w:r>
        <w:rPr>
          <w:rFonts w:ascii="Tahoma" w:hAnsi="Tahoma" w:cs="Tahoma"/>
          <w:sz w:val="22"/>
          <w:szCs w:val="22"/>
        </w:rPr>
        <w:t xml:space="preserve"> to respond</w:t>
      </w:r>
      <w:r w:rsidR="00EF3842">
        <w:rPr>
          <w:rFonts w:ascii="Tahoma" w:hAnsi="Tahoma" w:cs="Tahoma"/>
          <w:sz w:val="22"/>
          <w:szCs w:val="22"/>
        </w:rPr>
        <w:t xml:space="preserve"> efficiently</w:t>
      </w:r>
      <w:r>
        <w:rPr>
          <w:rFonts w:ascii="Tahoma" w:hAnsi="Tahoma" w:cs="Tahoma"/>
          <w:sz w:val="22"/>
          <w:szCs w:val="22"/>
        </w:rPr>
        <w:t xml:space="preserve"> to outages</w:t>
      </w:r>
      <w:r w:rsidR="00EF3842">
        <w:rPr>
          <w:rFonts w:ascii="Tahoma" w:hAnsi="Tahoma" w:cs="Tahoma"/>
          <w:sz w:val="22"/>
          <w:szCs w:val="22"/>
        </w:rPr>
        <w:t>,</w:t>
      </w:r>
      <w:r w:rsidR="00BA4D01">
        <w:rPr>
          <w:rFonts w:ascii="Tahoma" w:hAnsi="Tahoma" w:cs="Tahoma"/>
          <w:sz w:val="22"/>
          <w:szCs w:val="22"/>
        </w:rPr>
        <w:t xml:space="preserve"> </w:t>
      </w:r>
      <w:r w:rsidR="00EF3842">
        <w:rPr>
          <w:rFonts w:ascii="Tahoma" w:hAnsi="Tahoma" w:cs="Tahoma"/>
          <w:sz w:val="22"/>
          <w:szCs w:val="22"/>
        </w:rPr>
        <w:t xml:space="preserve">prevent detriment by better </w:t>
      </w:r>
      <w:r w:rsidR="00C573E3">
        <w:rPr>
          <w:rFonts w:ascii="Tahoma" w:hAnsi="Tahoma" w:cs="Tahoma"/>
          <w:sz w:val="22"/>
          <w:szCs w:val="22"/>
        </w:rPr>
        <w:t>reflecting the severity of impact</w:t>
      </w:r>
      <w:r w:rsidR="00807E93">
        <w:rPr>
          <w:rFonts w:ascii="Tahoma" w:hAnsi="Tahoma" w:cs="Tahoma"/>
          <w:sz w:val="22"/>
          <w:szCs w:val="22"/>
        </w:rPr>
        <w:t xml:space="preserve">, </w:t>
      </w:r>
      <w:r>
        <w:rPr>
          <w:rFonts w:ascii="Tahoma" w:hAnsi="Tahoma" w:cs="Tahoma"/>
          <w:sz w:val="22"/>
          <w:szCs w:val="22"/>
        </w:rPr>
        <w:t xml:space="preserve">and potentially improve services. </w:t>
      </w:r>
    </w:p>
    <w:p w14:paraId="2BC9AA42" w14:textId="77777777" w:rsidR="002D100A" w:rsidRDefault="002D100A" w:rsidP="009171F3">
      <w:pPr>
        <w:tabs>
          <w:tab w:val="left" w:pos="3850"/>
        </w:tabs>
        <w:jc w:val="both"/>
        <w:rPr>
          <w:rFonts w:ascii="Tahoma" w:hAnsi="Tahoma" w:cs="Tahoma"/>
          <w:sz w:val="22"/>
          <w:szCs w:val="22"/>
        </w:rPr>
      </w:pPr>
    </w:p>
    <w:p w14:paraId="4F19983C" w14:textId="6211AC5D" w:rsidR="000A4AD4" w:rsidRDefault="000A4AD4" w:rsidP="009171F3">
      <w:pPr>
        <w:tabs>
          <w:tab w:val="left" w:pos="3850"/>
        </w:tabs>
        <w:jc w:val="both"/>
        <w:rPr>
          <w:rFonts w:ascii="Tahoma" w:hAnsi="Tahoma" w:cs="Tahoma"/>
          <w:b/>
          <w:color w:val="003E82"/>
          <w:sz w:val="28"/>
          <w:szCs w:val="34"/>
        </w:rPr>
      </w:pPr>
    </w:p>
    <w:p w14:paraId="4A126856" w14:textId="77777777" w:rsidR="000A4AD4" w:rsidRDefault="000A4AD4" w:rsidP="000A4AD4">
      <w:pPr>
        <w:jc w:val="both"/>
        <w:rPr>
          <w:rFonts w:ascii="Tahoma" w:hAnsi="Tahoma" w:cs="Tahoma"/>
          <w:b/>
          <w:color w:val="003E82"/>
          <w:sz w:val="28"/>
          <w:szCs w:val="34"/>
        </w:rPr>
      </w:pPr>
    </w:p>
    <w:p w14:paraId="4A733F3A" w14:textId="77777777" w:rsidR="00350DDB" w:rsidRDefault="00350DDB" w:rsidP="000A4AD4">
      <w:pPr>
        <w:jc w:val="both"/>
        <w:rPr>
          <w:rFonts w:ascii="Tahoma" w:hAnsi="Tahoma" w:cs="Tahoma"/>
          <w:b/>
          <w:color w:val="003E82"/>
          <w:sz w:val="28"/>
          <w:szCs w:val="34"/>
        </w:rPr>
      </w:pPr>
    </w:p>
    <w:p w14:paraId="30364D0A" w14:textId="6E7D76D2" w:rsidR="000A4AD4" w:rsidRPr="000A4AD4" w:rsidRDefault="000A4AD4" w:rsidP="000A4AD4">
      <w:pPr>
        <w:jc w:val="both"/>
        <w:rPr>
          <w:rFonts w:ascii="Tahoma" w:hAnsi="Tahoma" w:cs="Tahoma"/>
          <w:b/>
          <w:color w:val="003E82"/>
          <w:sz w:val="28"/>
          <w:szCs w:val="34"/>
        </w:rPr>
      </w:pPr>
    </w:p>
    <w:sectPr w:rsidR="000A4AD4" w:rsidRPr="000A4AD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37D54" w14:textId="77777777" w:rsidR="00123FDD" w:rsidRDefault="00123FDD" w:rsidP="009171F3">
      <w:r>
        <w:separator/>
      </w:r>
    </w:p>
  </w:endnote>
  <w:endnote w:type="continuationSeparator" w:id="0">
    <w:p w14:paraId="057EAF8F" w14:textId="77777777" w:rsidR="00123FDD" w:rsidRDefault="00123FDD" w:rsidP="009171F3">
      <w:r>
        <w:continuationSeparator/>
      </w:r>
    </w:p>
  </w:endnote>
  <w:endnote w:type="continuationNotice" w:id="1">
    <w:p w14:paraId="6F86B19B" w14:textId="77777777" w:rsidR="00123FDD" w:rsidRDefault="00123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44214" w14:textId="77777777" w:rsidR="00123FDD" w:rsidRDefault="00123FDD" w:rsidP="009171F3">
      <w:r>
        <w:separator/>
      </w:r>
    </w:p>
  </w:footnote>
  <w:footnote w:type="continuationSeparator" w:id="0">
    <w:p w14:paraId="01FB57E2" w14:textId="77777777" w:rsidR="00123FDD" w:rsidRDefault="00123FDD" w:rsidP="009171F3">
      <w:r>
        <w:continuationSeparator/>
      </w:r>
    </w:p>
  </w:footnote>
  <w:footnote w:type="continuationNotice" w:id="1">
    <w:p w14:paraId="6BBB74B6" w14:textId="77777777" w:rsidR="00123FDD" w:rsidRDefault="00123FDD"/>
  </w:footnote>
  <w:footnote w:id="2">
    <w:p w14:paraId="5307CD68" w14:textId="77777777" w:rsidR="006A7A6D" w:rsidRDefault="006A7A6D" w:rsidP="006A7A6D">
      <w:pPr>
        <w:pStyle w:val="FootnoteText"/>
      </w:pPr>
      <w:r>
        <w:rPr>
          <w:rStyle w:val="FootnoteReference"/>
        </w:rPr>
        <w:footnoteRef/>
      </w:r>
      <w:r>
        <w:t xml:space="preserve"> Defined by Ofcom as a download speed of 10 Mbit/s and an upload speed of 1 Mbit/s,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F2629"/>
    <w:multiLevelType w:val="hybridMultilevel"/>
    <w:tmpl w:val="38800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72D3EDB"/>
    <w:multiLevelType w:val="multilevel"/>
    <w:tmpl w:val="4F0AB9E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ahoma" w:eastAsiaTheme="minorHAnsi" w:hAnsi="Tahoma" w:cs="Tahoma"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A17906"/>
    <w:multiLevelType w:val="hybridMultilevel"/>
    <w:tmpl w:val="5DA4C620"/>
    <w:lvl w:ilvl="0" w:tplc="31CCD44C">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3D2B57"/>
    <w:multiLevelType w:val="hybridMultilevel"/>
    <w:tmpl w:val="E724CFF0"/>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start w:val="1"/>
      <w:numFmt w:val="bullet"/>
      <w:lvlText w:val=""/>
      <w:lvlJc w:val="left"/>
      <w:pPr>
        <w:ind w:left="2235" w:hanging="360"/>
      </w:pPr>
      <w:rPr>
        <w:rFonts w:ascii="Wingdings" w:hAnsi="Wingdings" w:hint="default"/>
      </w:rPr>
    </w:lvl>
    <w:lvl w:ilvl="3" w:tplc="08090001">
      <w:start w:val="1"/>
      <w:numFmt w:val="bullet"/>
      <w:lvlText w:val=""/>
      <w:lvlJc w:val="left"/>
      <w:pPr>
        <w:ind w:left="2955" w:hanging="360"/>
      </w:pPr>
      <w:rPr>
        <w:rFonts w:ascii="Symbol" w:hAnsi="Symbol" w:hint="default"/>
      </w:rPr>
    </w:lvl>
    <w:lvl w:ilvl="4" w:tplc="08090003">
      <w:start w:val="1"/>
      <w:numFmt w:val="bullet"/>
      <w:lvlText w:val="o"/>
      <w:lvlJc w:val="left"/>
      <w:pPr>
        <w:ind w:left="3675" w:hanging="360"/>
      </w:pPr>
      <w:rPr>
        <w:rFonts w:ascii="Courier New" w:hAnsi="Courier New" w:cs="Courier New" w:hint="default"/>
      </w:rPr>
    </w:lvl>
    <w:lvl w:ilvl="5" w:tplc="08090005">
      <w:start w:val="1"/>
      <w:numFmt w:val="bullet"/>
      <w:lvlText w:val=""/>
      <w:lvlJc w:val="left"/>
      <w:pPr>
        <w:ind w:left="4395" w:hanging="360"/>
      </w:pPr>
      <w:rPr>
        <w:rFonts w:ascii="Wingdings" w:hAnsi="Wingdings" w:hint="default"/>
      </w:rPr>
    </w:lvl>
    <w:lvl w:ilvl="6" w:tplc="08090001">
      <w:start w:val="1"/>
      <w:numFmt w:val="bullet"/>
      <w:lvlText w:val=""/>
      <w:lvlJc w:val="left"/>
      <w:pPr>
        <w:ind w:left="5115" w:hanging="360"/>
      </w:pPr>
      <w:rPr>
        <w:rFonts w:ascii="Symbol" w:hAnsi="Symbol" w:hint="default"/>
      </w:rPr>
    </w:lvl>
    <w:lvl w:ilvl="7" w:tplc="08090003">
      <w:start w:val="1"/>
      <w:numFmt w:val="bullet"/>
      <w:lvlText w:val="o"/>
      <w:lvlJc w:val="left"/>
      <w:pPr>
        <w:ind w:left="5835" w:hanging="360"/>
      </w:pPr>
      <w:rPr>
        <w:rFonts w:ascii="Courier New" w:hAnsi="Courier New" w:cs="Courier New" w:hint="default"/>
      </w:rPr>
    </w:lvl>
    <w:lvl w:ilvl="8" w:tplc="08090005">
      <w:start w:val="1"/>
      <w:numFmt w:val="bullet"/>
      <w:lvlText w:val=""/>
      <w:lvlJc w:val="left"/>
      <w:pPr>
        <w:ind w:left="6555" w:hanging="360"/>
      </w:pPr>
      <w:rPr>
        <w:rFonts w:ascii="Wingdings" w:hAnsi="Wingdings" w:hint="default"/>
      </w:rPr>
    </w:lvl>
  </w:abstractNum>
  <w:abstractNum w:abstractNumId="4" w15:restartNumberingAfterBreak="0">
    <w:nsid w:val="78B470FF"/>
    <w:multiLevelType w:val="multilevel"/>
    <w:tmpl w:val="7674A0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39231076">
    <w:abstractNumId w:val="3"/>
  </w:num>
  <w:num w:numId="2" w16cid:durableId="593972819">
    <w:abstractNumId w:val="1"/>
  </w:num>
  <w:num w:numId="3" w16cid:durableId="29957355">
    <w:abstractNumId w:val="4"/>
  </w:num>
  <w:num w:numId="4" w16cid:durableId="2115056876">
    <w:abstractNumId w:val="0"/>
  </w:num>
  <w:num w:numId="5" w16cid:durableId="1526596085">
    <w:abstractNumId w:val="0"/>
  </w:num>
  <w:num w:numId="6" w16cid:durableId="1127893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1F3"/>
    <w:rsid w:val="00001656"/>
    <w:rsid w:val="00002AB6"/>
    <w:rsid w:val="00003145"/>
    <w:rsid w:val="00004EAD"/>
    <w:rsid w:val="00015623"/>
    <w:rsid w:val="00062A1A"/>
    <w:rsid w:val="00065897"/>
    <w:rsid w:val="00066D68"/>
    <w:rsid w:val="0008642F"/>
    <w:rsid w:val="000907ED"/>
    <w:rsid w:val="00093068"/>
    <w:rsid w:val="00095859"/>
    <w:rsid w:val="000A4AD4"/>
    <w:rsid w:val="000B1E6F"/>
    <w:rsid w:val="000B3CCA"/>
    <w:rsid w:val="000B4C9A"/>
    <w:rsid w:val="000B557B"/>
    <w:rsid w:val="000D01EC"/>
    <w:rsid w:val="000D792F"/>
    <w:rsid w:val="000E1962"/>
    <w:rsid w:val="000F64E3"/>
    <w:rsid w:val="0010310E"/>
    <w:rsid w:val="0010772B"/>
    <w:rsid w:val="00123FDD"/>
    <w:rsid w:val="00125296"/>
    <w:rsid w:val="001260E3"/>
    <w:rsid w:val="00153687"/>
    <w:rsid w:val="00153FBE"/>
    <w:rsid w:val="00165743"/>
    <w:rsid w:val="00173D0E"/>
    <w:rsid w:val="001841C6"/>
    <w:rsid w:val="001A01E2"/>
    <w:rsid w:val="001A0606"/>
    <w:rsid w:val="001A23BB"/>
    <w:rsid w:val="001A2BC8"/>
    <w:rsid w:val="001A7EA5"/>
    <w:rsid w:val="001C4535"/>
    <w:rsid w:val="001E2D8C"/>
    <w:rsid w:val="001E59F4"/>
    <w:rsid w:val="0020076C"/>
    <w:rsid w:val="0020639F"/>
    <w:rsid w:val="00207CB6"/>
    <w:rsid w:val="002119A6"/>
    <w:rsid w:val="00224708"/>
    <w:rsid w:val="00233E07"/>
    <w:rsid w:val="00237916"/>
    <w:rsid w:val="00242FE8"/>
    <w:rsid w:val="0024541E"/>
    <w:rsid w:val="0024564F"/>
    <w:rsid w:val="00247E34"/>
    <w:rsid w:val="00254347"/>
    <w:rsid w:val="0026606F"/>
    <w:rsid w:val="0026765C"/>
    <w:rsid w:val="002A384D"/>
    <w:rsid w:val="002C6AF0"/>
    <w:rsid w:val="002D100A"/>
    <w:rsid w:val="002D5702"/>
    <w:rsid w:val="002E1941"/>
    <w:rsid w:val="002E2BC1"/>
    <w:rsid w:val="002F66DE"/>
    <w:rsid w:val="00300C8F"/>
    <w:rsid w:val="003044F7"/>
    <w:rsid w:val="00320316"/>
    <w:rsid w:val="003277F7"/>
    <w:rsid w:val="003448D9"/>
    <w:rsid w:val="0034703A"/>
    <w:rsid w:val="00350DDB"/>
    <w:rsid w:val="00363A8E"/>
    <w:rsid w:val="003775DC"/>
    <w:rsid w:val="003867DC"/>
    <w:rsid w:val="003A4389"/>
    <w:rsid w:val="003A66E9"/>
    <w:rsid w:val="003A77C0"/>
    <w:rsid w:val="003B136D"/>
    <w:rsid w:val="003D2988"/>
    <w:rsid w:val="003E155B"/>
    <w:rsid w:val="003F1B0E"/>
    <w:rsid w:val="003F7B22"/>
    <w:rsid w:val="00405F88"/>
    <w:rsid w:val="004166CB"/>
    <w:rsid w:val="00417C19"/>
    <w:rsid w:val="00420939"/>
    <w:rsid w:val="004306AB"/>
    <w:rsid w:val="004508EF"/>
    <w:rsid w:val="00455910"/>
    <w:rsid w:val="004577E2"/>
    <w:rsid w:val="0046707A"/>
    <w:rsid w:val="004723CA"/>
    <w:rsid w:val="0048252E"/>
    <w:rsid w:val="00486E30"/>
    <w:rsid w:val="004A23AB"/>
    <w:rsid w:val="004C604A"/>
    <w:rsid w:val="004D0FF9"/>
    <w:rsid w:val="004E593B"/>
    <w:rsid w:val="005000F9"/>
    <w:rsid w:val="00502853"/>
    <w:rsid w:val="005168DD"/>
    <w:rsid w:val="005221F8"/>
    <w:rsid w:val="00535F80"/>
    <w:rsid w:val="005406D4"/>
    <w:rsid w:val="005428AE"/>
    <w:rsid w:val="005573BE"/>
    <w:rsid w:val="005626AA"/>
    <w:rsid w:val="00583B41"/>
    <w:rsid w:val="00585A1D"/>
    <w:rsid w:val="00590902"/>
    <w:rsid w:val="0059136A"/>
    <w:rsid w:val="00595077"/>
    <w:rsid w:val="00596CE9"/>
    <w:rsid w:val="005A7072"/>
    <w:rsid w:val="005B2749"/>
    <w:rsid w:val="005B45DF"/>
    <w:rsid w:val="005C7AAD"/>
    <w:rsid w:val="005D0389"/>
    <w:rsid w:val="005F54AC"/>
    <w:rsid w:val="005F5A9F"/>
    <w:rsid w:val="00605E3D"/>
    <w:rsid w:val="006122F8"/>
    <w:rsid w:val="00620CB7"/>
    <w:rsid w:val="00620EAA"/>
    <w:rsid w:val="00622AE4"/>
    <w:rsid w:val="00626C43"/>
    <w:rsid w:val="0063045B"/>
    <w:rsid w:val="006326DF"/>
    <w:rsid w:val="006375FF"/>
    <w:rsid w:val="00643185"/>
    <w:rsid w:val="00664A4E"/>
    <w:rsid w:val="00664F17"/>
    <w:rsid w:val="006747BC"/>
    <w:rsid w:val="006763BA"/>
    <w:rsid w:val="006867FC"/>
    <w:rsid w:val="00687028"/>
    <w:rsid w:val="006A73DE"/>
    <w:rsid w:val="006A7A6D"/>
    <w:rsid w:val="006B648E"/>
    <w:rsid w:val="006C01DA"/>
    <w:rsid w:val="006C5835"/>
    <w:rsid w:val="006D5493"/>
    <w:rsid w:val="006D7499"/>
    <w:rsid w:val="006F046E"/>
    <w:rsid w:val="006F0CD5"/>
    <w:rsid w:val="006F2A13"/>
    <w:rsid w:val="006F4969"/>
    <w:rsid w:val="006F7ED6"/>
    <w:rsid w:val="00724E10"/>
    <w:rsid w:val="007252E7"/>
    <w:rsid w:val="00727B8D"/>
    <w:rsid w:val="00733489"/>
    <w:rsid w:val="007459C3"/>
    <w:rsid w:val="007614C6"/>
    <w:rsid w:val="0077250B"/>
    <w:rsid w:val="00773F58"/>
    <w:rsid w:val="007754D2"/>
    <w:rsid w:val="00776021"/>
    <w:rsid w:val="00776C98"/>
    <w:rsid w:val="0078759C"/>
    <w:rsid w:val="007A1637"/>
    <w:rsid w:val="007B4D57"/>
    <w:rsid w:val="007D0F61"/>
    <w:rsid w:val="007D31CC"/>
    <w:rsid w:val="00807E93"/>
    <w:rsid w:val="00810994"/>
    <w:rsid w:val="00820EBE"/>
    <w:rsid w:val="00824105"/>
    <w:rsid w:val="008303B6"/>
    <w:rsid w:val="0084652F"/>
    <w:rsid w:val="00846DA5"/>
    <w:rsid w:val="0085103F"/>
    <w:rsid w:val="00870417"/>
    <w:rsid w:val="0087233F"/>
    <w:rsid w:val="008815FB"/>
    <w:rsid w:val="008A1665"/>
    <w:rsid w:val="008B0620"/>
    <w:rsid w:val="008B11D3"/>
    <w:rsid w:val="008B63AA"/>
    <w:rsid w:val="008C1D15"/>
    <w:rsid w:val="008C1E08"/>
    <w:rsid w:val="008C51EB"/>
    <w:rsid w:val="008C5F4A"/>
    <w:rsid w:val="008C6484"/>
    <w:rsid w:val="008E087B"/>
    <w:rsid w:val="008E6805"/>
    <w:rsid w:val="00911238"/>
    <w:rsid w:val="009171F3"/>
    <w:rsid w:val="00923F4B"/>
    <w:rsid w:val="009254D6"/>
    <w:rsid w:val="00925C72"/>
    <w:rsid w:val="00935E73"/>
    <w:rsid w:val="009410FC"/>
    <w:rsid w:val="00945547"/>
    <w:rsid w:val="009507BE"/>
    <w:rsid w:val="009542F8"/>
    <w:rsid w:val="00975A83"/>
    <w:rsid w:val="0098279C"/>
    <w:rsid w:val="00990689"/>
    <w:rsid w:val="00996CA0"/>
    <w:rsid w:val="009972A1"/>
    <w:rsid w:val="009A641B"/>
    <w:rsid w:val="009B7FD5"/>
    <w:rsid w:val="009C40C3"/>
    <w:rsid w:val="009C6977"/>
    <w:rsid w:val="009D1CCC"/>
    <w:rsid w:val="009E141E"/>
    <w:rsid w:val="009E375F"/>
    <w:rsid w:val="009E5B5D"/>
    <w:rsid w:val="009F44C3"/>
    <w:rsid w:val="00A16DFA"/>
    <w:rsid w:val="00A317B1"/>
    <w:rsid w:val="00A31ECD"/>
    <w:rsid w:val="00A4061F"/>
    <w:rsid w:val="00A44708"/>
    <w:rsid w:val="00A470E0"/>
    <w:rsid w:val="00A54C49"/>
    <w:rsid w:val="00A613F8"/>
    <w:rsid w:val="00A91C25"/>
    <w:rsid w:val="00AB0506"/>
    <w:rsid w:val="00AB274B"/>
    <w:rsid w:val="00AC1111"/>
    <w:rsid w:val="00AC2E82"/>
    <w:rsid w:val="00AC70BC"/>
    <w:rsid w:val="00AD004C"/>
    <w:rsid w:val="00AD0ADC"/>
    <w:rsid w:val="00AF073F"/>
    <w:rsid w:val="00AF55CA"/>
    <w:rsid w:val="00B178D2"/>
    <w:rsid w:val="00B17E11"/>
    <w:rsid w:val="00B223C6"/>
    <w:rsid w:val="00B3517F"/>
    <w:rsid w:val="00B36268"/>
    <w:rsid w:val="00B452A8"/>
    <w:rsid w:val="00B474AC"/>
    <w:rsid w:val="00B50068"/>
    <w:rsid w:val="00B542AB"/>
    <w:rsid w:val="00B55028"/>
    <w:rsid w:val="00B6364B"/>
    <w:rsid w:val="00B72B54"/>
    <w:rsid w:val="00B857A4"/>
    <w:rsid w:val="00B86F06"/>
    <w:rsid w:val="00B92988"/>
    <w:rsid w:val="00B94B25"/>
    <w:rsid w:val="00BA4D01"/>
    <w:rsid w:val="00BA5E6F"/>
    <w:rsid w:val="00BA69CC"/>
    <w:rsid w:val="00BB66B8"/>
    <w:rsid w:val="00BB7257"/>
    <w:rsid w:val="00BE03A9"/>
    <w:rsid w:val="00BE0C6C"/>
    <w:rsid w:val="00BF4836"/>
    <w:rsid w:val="00C05212"/>
    <w:rsid w:val="00C07204"/>
    <w:rsid w:val="00C36E09"/>
    <w:rsid w:val="00C41FD1"/>
    <w:rsid w:val="00C42342"/>
    <w:rsid w:val="00C50F13"/>
    <w:rsid w:val="00C57011"/>
    <w:rsid w:val="00C573E3"/>
    <w:rsid w:val="00C611F7"/>
    <w:rsid w:val="00C65087"/>
    <w:rsid w:val="00C6649E"/>
    <w:rsid w:val="00C704B8"/>
    <w:rsid w:val="00C7305C"/>
    <w:rsid w:val="00C8432C"/>
    <w:rsid w:val="00C90007"/>
    <w:rsid w:val="00C9150B"/>
    <w:rsid w:val="00CA0C3B"/>
    <w:rsid w:val="00CA4584"/>
    <w:rsid w:val="00CA4A0A"/>
    <w:rsid w:val="00CC763F"/>
    <w:rsid w:val="00D0085F"/>
    <w:rsid w:val="00D27A85"/>
    <w:rsid w:val="00D60D1D"/>
    <w:rsid w:val="00DA5ED6"/>
    <w:rsid w:val="00DA7DAB"/>
    <w:rsid w:val="00DE1348"/>
    <w:rsid w:val="00E201F3"/>
    <w:rsid w:val="00E31528"/>
    <w:rsid w:val="00E3568F"/>
    <w:rsid w:val="00E374AC"/>
    <w:rsid w:val="00E4585F"/>
    <w:rsid w:val="00E47E74"/>
    <w:rsid w:val="00E52BBC"/>
    <w:rsid w:val="00E6077E"/>
    <w:rsid w:val="00E662AF"/>
    <w:rsid w:val="00E73F46"/>
    <w:rsid w:val="00E75DB3"/>
    <w:rsid w:val="00E822A5"/>
    <w:rsid w:val="00E859E0"/>
    <w:rsid w:val="00E90D80"/>
    <w:rsid w:val="00EA4B07"/>
    <w:rsid w:val="00EA5251"/>
    <w:rsid w:val="00EA6116"/>
    <w:rsid w:val="00EA79D1"/>
    <w:rsid w:val="00EA7FB9"/>
    <w:rsid w:val="00EB55CC"/>
    <w:rsid w:val="00EC5529"/>
    <w:rsid w:val="00ED18B9"/>
    <w:rsid w:val="00ED4D67"/>
    <w:rsid w:val="00ED5DF5"/>
    <w:rsid w:val="00EE17BB"/>
    <w:rsid w:val="00EF0E32"/>
    <w:rsid w:val="00EF3842"/>
    <w:rsid w:val="00F057A9"/>
    <w:rsid w:val="00F06E2E"/>
    <w:rsid w:val="00F16130"/>
    <w:rsid w:val="00F203C0"/>
    <w:rsid w:val="00F20C7D"/>
    <w:rsid w:val="00F3516D"/>
    <w:rsid w:val="00F370C3"/>
    <w:rsid w:val="00F421A0"/>
    <w:rsid w:val="00F42FF1"/>
    <w:rsid w:val="00F74356"/>
    <w:rsid w:val="00F90806"/>
    <w:rsid w:val="00F934E3"/>
    <w:rsid w:val="00F9414E"/>
    <w:rsid w:val="00F9577B"/>
    <w:rsid w:val="00F963D0"/>
    <w:rsid w:val="00FA4CAE"/>
    <w:rsid w:val="00FB4013"/>
    <w:rsid w:val="00FB4615"/>
    <w:rsid w:val="00FC2E15"/>
    <w:rsid w:val="00FE1865"/>
    <w:rsid w:val="00FE3BAE"/>
    <w:rsid w:val="00FE4EDD"/>
    <w:rsid w:val="00FF070A"/>
    <w:rsid w:val="02CD1CB6"/>
    <w:rsid w:val="032E9F9E"/>
    <w:rsid w:val="0B61205A"/>
    <w:rsid w:val="0C742BB9"/>
    <w:rsid w:val="11A15FE5"/>
    <w:rsid w:val="11BB218B"/>
    <w:rsid w:val="11DAF3BB"/>
    <w:rsid w:val="17977C17"/>
    <w:rsid w:val="1A015E5A"/>
    <w:rsid w:val="1CFEB93E"/>
    <w:rsid w:val="261F32BD"/>
    <w:rsid w:val="2680B5A5"/>
    <w:rsid w:val="29CD9506"/>
    <w:rsid w:val="29DEBB7F"/>
    <w:rsid w:val="2E29DFFB"/>
    <w:rsid w:val="358658AD"/>
    <w:rsid w:val="388025BD"/>
    <w:rsid w:val="3AC5DB4A"/>
    <w:rsid w:val="3DFD7C0C"/>
    <w:rsid w:val="401E8F1C"/>
    <w:rsid w:val="414B0683"/>
    <w:rsid w:val="48FF8724"/>
    <w:rsid w:val="496BFD45"/>
    <w:rsid w:val="4C04476D"/>
    <w:rsid w:val="4DF3BCE9"/>
    <w:rsid w:val="536C52CA"/>
    <w:rsid w:val="53C24307"/>
    <w:rsid w:val="565A8D2F"/>
    <w:rsid w:val="5F7B06AE"/>
    <w:rsid w:val="5FC789F7"/>
    <w:rsid w:val="5FDC8996"/>
    <w:rsid w:val="610A9B24"/>
    <w:rsid w:val="614F9213"/>
    <w:rsid w:val="61B6607A"/>
    <w:rsid w:val="63E9FF91"/>
    <w:rsid w:val="6446EFED"/>
    <w:rsid w:val="64BB20C3"/>
    <w:rsid w:val="6BA5D7D5"/>
    <w:rsid w:val="6C519D2B"/>
    <w:rsid w:val="6FA09FE2"/>
    <w:rsid w:val="7145059C"/>
    <w:rsid w:val="75AB3C17"/>
    <w:rsid w:val="77C01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4C921"/>
  <w15:chartTrackingRefBased/>
  <w15:docId w15:val="{8D92DFAF-551F-4158-8763-8F9A23A3C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1F3"/>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171F3"/>
    <w:rPr>
      <w:sz w:val="20"/>
      <w:szCs w:val="20"/>
    </w:rPr>
  </w:style>
  <w:style w:type="character" w:customStyle="1" w:styleId="FootnoteTextChar">
    <w:name w:val="Footnote Text Char"/>
    <w:basedOn w:val="DefaultParagraphFont"/>
    <w:link w:val="FootnoteText"/>
    <w:uiPriority w:val="99"/>
    <w:semiHidden/>
    <w:rsid w:val="009171F3"/>
    <w:rPr>
      <w:rFonts w:eastAsiaTheme="minorEastAsia"/>
      <w:sz w:val="20"/>
      <w:szCs w:val="20"/>
    </w:rPr>
  </w:style>
  <w:style w:type="paragraph" w:styleId="ListParagraph">
    <w:name w:val="List Paragraph"/>
    <w:basedOn w:val="Normal"/>
    <w:uiPriority w:val="34"/>
    <w:qFormat/>
    <w:rsid w:val="009171F3"/>
    <w:pPr>
      <w:ind w:left="720"/>
      <w:contextualSpacing/>
    </w:pPr>
  </w:style>
  <w:style w:type="character" w:styleId="FootnoteReference">
    <w:name w:val="footnote reference"/>
    <w:basedOn w:val="DefaultParagraphFont"/>
    <w:uiPriority w:val="99"/>
    <w:semiHidden/>
    <w:unhideWhenUsed/>
    <w:rsid w:val="009171F3"/>
    <w:rPr>
      <w:vertAlign w:val="superscript"/>
    </w:rPr>
  </w:style>
  <w:style w:type="paragraph" w:styleId="CommentText">
    <w:name w:val="annotation text"/>
    <w:basedOn w:val="Normal"/>
    <w:link w:val="CommentTextChar"/>
    <w:uiPriority w:val="99"/>
    <w:unhideWhenUsed/>
    <w:rsid w:val="00B94B25"/>
    <w:pPr>
      <w:spacing w:after="160"/>
    </w:pPr>
    <w:rPr>
      <w:rFonts w:eastAsiaTheme="minorHAnsi"/>
      <w:sz w:val="20"/>
      <w:szCs w:val="20"/>
    </w:rPr>
  </w:style>
  <w:style w:type="character" w:customStyle="1" w:styleId="CommentTextChar">
    <w:name w:val="Comment Text Char"/>
    <w:basedOn w:val="DefaultParagraphFont"/>
    <w:link w:val="CommentText"/>
    <w:uiPriority w:val="99"/>
    <w:rsid w:val="00B94B25"/>
    <w:rPr>
      <w:sz w:val="20"/>
      <w:szCs w:val="20"/>
    </w:rPr>
  </w:style>
  <w:style w:type="paragraph" w:customStyle="1" w:styleId="paragraph">
    <w:name w:val="paragraph"/>
    <w:basedOn w:val="Normal"/>
    <w:rsid w:val="00B94B25"/>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B94B25"/>
    <w:rPr>
      <w:sz w:val="16"/>
      <w:szCs w:val="16"/>
    </w:rPr>
  </w:style>
  <w:style w:type="character" w:customStyle="1" w:styleId="normaltextrun">
    <w:name w:val="normaltextrun"/>
    <w:basedOn w:val="DefaultParagraphFont"/>
    <w:rsid w:val="00B94B25"/>
  </w:style>
  <w:style w:type="character" w:customStyle="1" w:styleId="eop">
    <w:name w:val="eop"/>
    <w:basedOn w:val="DefaultParagraphFont"/>
    <w:rsid w:val="00B94B25"/>
  </w:style>
  <w:style w:type="table" w:styleId="TableGrid">
    <w:name w:val="Table Grid"/>
    <w:basedOn w:val="TableNormal"/>
    <w:uiPriority w:val="39"/>
    <w:rsid w:val="00B94B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70417"/>
    <w:pPr>
      <w:spacing w:after="0" w:line="240" w:lineRule="auto"/>
    </w:pPr>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E75DB3"/>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E75DB3"/>
    <w:rPr>
      <w:rFonts w:eastAsiaTheme="minorEastAsia"/>
      <w:b/>
      <w:bCs/>
      <w:sz w:val="20"/>
      <w:szCs w:val="20"/>
    </w:rPr>
  </w:style>
  <w:style w:type="paragraph" w:styleId="Header">
    <w:name w:val="header"/>
    <w:basedOn w:val="Normal"/>
    <w:link w:val="HeaderChar"/>
    <w:uiPriority w:val="99"/>
    <w:semiHidden/>
    <w:unhideWhenUsed/>
    <w:rsid w:val="003F1B0E"/>
    <w:pPr>
      <w:tabs>
        <w:tab w:val="center" w:pos="4513"/>
        <w:tab w:val="right" w:pos="9026"/>
      </w:tabs>
    </w:pPr>
  </w:style>
  <w:style w:type="character" w:customStyle="1" w:styleId="HeaderChar">
    <w:name w:val="Header Char"/>
    <w:basedOn w:val="DefaultParagraphFont"/>
    <w:link w:val="Header"/>
    <w:uiPriority w:val="99"/>
    <w:semiHidden/>
    <w:rsid w:val="003F1B0E"/>
    <w:rPr>
      <w:rFonts w:eastAsiaTheme="minorEastAsia"/>
      <w:sz w:val="24"/>
      <w:szCs w:val="24"/>
    </w:rPr>
  </w:style>
  <w:style w:type="paragraph" w:styleId="Footer">
    <w:name w:val="footer"/>
    <w:basedOn w:val="Normal"/>
    <w:link w:val="FooterChar"/>
    <w:uiPriority w:val="99"/>
    <w:semiHidden/>
    <w:unhideWhenUsed/>
    <w:rsid w:val="003F1B0E"/>
    <w:pPr>
      <w:tabs>
        <w:tab w:val="center" w:pos="4513"/>
        <w:tab w:val="right" w:pos="9026"/>
      </w:tabs>
    </w:pPr>
  </w:style>
  <w:style w:type="character" w:customStyle="1" w:styleId="FooterChar">
    <w:name w:val="Footer Char"/>
    <w:basedOn w:val="DefaultParagraphFont"/>
    <w:link w:val="Footer"/>
    <w:uiPriority w:val="99"/>
    <w:semiHidden/>
    <w:rsid w:val="003F1B0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460405">
      <w:bodyDiv w:val="1"/>
      <w:marLeft w:val="0"/>
      <w:marRight w:val="0"/>
      <w:marTop w:val="0"/>
      <w:marBottom w:val="0"/>
      <w:divBdr>
        <w:top w:val="none" w:sz="0" w:space="0" w:color="auto"/>
        <w:left w:val="none" w:sz="0" w:space="0" w:color="auto"/>
        <w:bottom w:val="none" w:sz="0" w:space="0" w:color="auto"/>
        <w:right w:val="none" w:sz="0" w:space="0" w:color="auto"/>
      </w:divBdr>
    </w:div>
    <w:div w:id="794525275">
      <w:bodyDiv w:val="1"/>
      <w:marLeft w:val="0"/>
      <w:marRight w:val="0"/>
      <w:marTop w:val="0"/>
      <w:marBottom w:val="0"/>
      <w:divBdr>
        <w:top w:val="none" w:sz="0" w:space="0" w:color="auto"/>
        <w:left w:val="none" w:sz="0" w:space="0" w:color="auto"/>
        <w:bottom w:val="none" w:sz="0" w:space="0" w:color="auto"/>
        <w:right w:val="none" w:sz="0" w:space="0" w:color="auto"/>
      </w:divBdr>
    </w:div>
    <w:div w:id="1267033239">
      <w:bodyDiv w:val="1"/>
      <w:marLeft w:val="0"/>
      <w:marRight w:val="0"/>
      <w:marTop w:val="0"/>
      <w:marBottom w:val="0"/>
      <w:divBdr>
        <w:top w:val="none" w:sz="0" w:space="0" w:color="auto"/>
        <w:left w:val="none" w:sz="0" w:space="0" w:color="auto"/>
        <w:bottom w:val="none" w:sz="0" w:space="0" w:color="auto"/>
        <w:right w:val="none" w:sz="0" w:space="0" w:color="auto"/>
      </w:divBdr>
    </w:div>
    <w:div w:id="1355231785">
      <w:bodyDiv w:val="1"/>
      <w:marLeft w:val="0"/>
      <w:marRight w:val="0"/>
      <w:marTop w:val="0"/>
      <w:marBottom w:val="0"/>
      <w:divBdr>
        <w:top w:val="none" w:sz="0" w:space="0" w:color="auto"/>
        <w:left w:val="none" w:sz="0" w:space="0" w:color="auto"/>
        <w:bottom w:val="none" w:sz="0" w:space="0" w:color="auto"/>
        <w:right w:val="none" w:sz="0" w:space="0" w:color="auto"/>
      </w:divBdr>
    </w:div>
    <w:div w:id="1661733009">
      <w:bodyDiv w:val="1"/>
      <w:marLeft w:val="0"/>
      <w:marRight w:val="0"/>
      <w:marTop w:val="0"/>
      <w:marBottom w:val="0"/>
      <w:divBdr>
        <w:top w:val="none" w:sz="0" w:space="0" w:color="auto"/>
        <w:left w:val="none" w:sz="0" w:space="0" w:color="auto"/>
        <w:bottom w:val="none" w:sz="0" w:space="0" w:color="auto"/>
        <w:right w:val="none" w:sz="0" w:space="0" w:color="auto"/>
      </w:divBdr>
    </w:div>
    <w:div w:id="1834829820">
      <w:bodyDiv w:val="1"/>
      <w:marLeft w:val="0"/>
      <w:marRight w:val="0"/>
      <w:marTop w:val="0"/>
      <w:marBottom w:val="0"/>
      <w:divBdr>
        <w:top w:val="none" w:sz="0" w:space="0" w:color="auto"/>
        <w:left w:val="none" w:sz="0" w:space="0" w:color="auto"/>
        <w:bottom w:val="none" w:sz="0" w:space="0" w:color="auto"/>
        <w:right w:val="none" w:sz="0" w:space="0" w:color="auto"/>
      </w:divBdr>
      <w:divsChild>
        <w:div w:id="1554463194">
          <w:marLeft w:val="0"/>
          <w:marRight w:val="0"/>
          <w:marTop w:val="0"/>
          <w:marBottom w:val="0"/>
          <w:divBdr>
            <w:top w:val="none" w:sz="0" w:space="0" w:color="auto"/>
            <w:left w:val="none" w:sz="0" w:space="0" w:color="auto"/>
            <w:bottom w:val="none" w:sz="0" w:space="0" w:color="auto"/>
            <w:right w:val="none" w:sz="0" w:space="0" w:color="auto"/>
          </w:divBdr>
          <w:divsChild>
            <w:div w:id="197945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1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Scott</dc:creator>
  <cp:keywords/>
  <dc:description/>
  <cp:lastModifiedBy>Kyle Scott</cp:lastModifiedBy>
  <cp:revision>2</cp:revision>
  <dcterms:created xsi:type="dcterms:W3CDTF">2023-01-31T16:49:00Z</dcterms:created>
  <dcterms:modified xsi:type="dcterms:W3CDTF">2023-01-31T16:49:00Z</dcterms:modified>
</cp:coreProperties>
</file>